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Default="00444B23" w:rsidP="00444B23">
      <w:pPr>
        <w:ind w:firstLine="720"/>
        <w:jc w:val="center"/>
        <w:rPr>
          <w:kern w:val="2"/>
        </w:rPr>
      </w:pPr>
      <w:r>
        <w:rPr>
          <w:noProof/>
          <w:kern w:val="2"/>
        </w:rPr>
        <w:drawing>
          <wp:inline distT="0" distB="0" distL="0" distR="0">
            <wp:extent cx="448945" cy="481965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23" w:rsidRDefault="00444B23" w:rsidP="00444B23">
      <w:pPr>
        <w:ind w:firstLine="720"/>
        <w:jc w:val="center"/>
        <w:rPr>
          <w:kern w:val="2"/>
        </w:rPr>
      </w:pPr>
    </w:p>
    <w:p w:rsidR="00444B23" w:rsidRDefault="00444B23" w:rsidP="00444B23">
      <w:pPr>
        <w:ind w:firstLine="720"/>
        <w:jc w:val="center"/>
        <w:rPr>
          <w:kern w:val="2"/>
        </w:rPr>
      </w:pPr>
      <w:r>
        <w:rPr>
          <w:kern w:val="2"/>
        </w:rPr>
        <w:t>АДМИНИСТРАЦИЯ КИРОВСКОГО ГОРОДСКОГО ПОСЕЛЕНИЯ</w:t>
      </w:r>
    </w:p>
    <w:p w:rsidR="00444B23" w:rsidRDefault="00444B23" w:rsidP="00444B23">
      <w:pPr>
        <w:ind w:firstLine="720"/>
        <w:jc w:val="center"/>
        <w:rPr>
          <w:kern w:val="2"/>
        </w:rPr>
      </w:pPr>
      <w:r>
        <w:rPr>
          <w:kern w:val="2"/>
        </w:rPr>
        <w:t>КИРОВСКОГО МУНИЦИПАЛЬНОГО РАЙОНА ЛЕНИНГРАДСКОЙ ОБЛАСТИ</w:t>
      </w:r>
    </w:p>
    <w:p w:rsidR="00444B23" w:rsidRDefault="00444B23" w:rsidP="00444B23">
      <w:pPr>
        <w:ind w:firstLine="720"/>
        <w:jc w:val="center"/>
        <w:rPr>
          <w:b/>
          <w:kern w:val="2"/>
          <w:sz w:val="36"/>
          <w:szCs w:val="36"/>
        </w:rPr>
      </w:pPr>
    </w:p>
    <w:p w:rsidR="00444B23" w:rsidRDefault="00444B23" w:rsidP="00444B23">
      <w:pPr>
        <w:ind w:firstLine="720"/>
        <w:jc w:val="center"/>
        <w:rPr>
          <w:b/>
          <w:kern w:val="2"/>
          <w:sz w:val="36"/>
          <w:szCs w:val="36"/>
        </w:rPr>
      </w:pPr>
      <w:proofErr w:type="gramStart"/>
      <w:r>
        <w:rPr>
          <w:b/>
          <w:kern w:val="2"/>
          <w:sz w:val="36"/>
          <w:szCs w:val="36"/>
        </w:rPr>
        <w:t>П</w:t>
      </w:r>
      <w:proofErr w:type="gramEnd"/>
      <w:r>
        <w:rPr>
          <w:b/>
          <w:kern w:val="2"/>
          <w:sz w:val="36"/>
          <w:szCs w:val="36"/>
        </w:rPr>
        <w:t xml:space="preserve"> О С Т А Н О В Л Е Н И Е</w:t>
      </w:r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444B23" w:rsidRPr="001678C5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  <w:r w:rsidRPr="001678C5">
        <w:rPr>
          <w:b/>
          <w:bCs/>
        </w:rPr>
        <w:t>От 30 января 2023 года № 100</w:t>
      </w:r>
    </w:p>
    <w:p w:rsidR="00444B23" w:rsidRPr="001678C5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  <w:r w:rsidRPr="001678C5">
        <w:rPr>
          <w:b/>
          <w:bCs/>
        </w:rPr>
        <w:t>(с изменениями от 08.09.23 № 977</w:t>
      </w:r>
      <w:r>
        <w:rPr>
          <w:b/>
          <w:bCs/>
        </w:rPr>
        <w:t>, от 05.04.24 № 338, от 21.05.24 № 485</w:t>
      </w:r>
      <w:r w:rsidR="008134CF">
        <w:rPr>
          <w:b/>
          <w:bCs/>
        </w:rPr>
        <w:t>, от 23.10.24 № 1035</w:t>
      </w:r>
      <w:r w:rsidRPr="001678C5">
        <w:rPr>
          <w:b/>
          <w:bCs/>
        </w:rPr>
        <w:t>)</w:t>
      </w:r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Об утверждении А</w:t>
      </w:r>
      <w:r w:rsidRPr="00960F96">
        <w:rPr>
          <w:b/>
          <w:bCs/>
        </w:rPr>
        <w:t xml:space="preserve">дминистративного регламента по предоставлению </w:t>
      </w:r>
    </w:p>
    <w:p w:rsidR="00444B23" w:rsidRPr="00960F96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</w:rPr>
      </w:pPr>
      <w:proofErr w:type="gramStart"/>
      <w:r w:rsidRPr="00960F96">
        <w:rPr>
          <w:b/>
          <w:bCs/>
        </w:rPr>
        <w:t xml:space="preserve">муниципальной услуги </w:t>
      </w:r>
      <w:r w:rsidRPr="004E0E06">
        <w:rPr>
          <w:b/>
          <w:bCs/>
        </w:rPr>
        <w:t>«Перевод жилого помещения в нежилое помещение и нежилого помещения в жилое помещение»</w:t>
      </w:r>
      <w:r>
        <w:rPr>
          <w:b/>
          <w:bCs/>
        </w:rPr>
        <w:t xml:space="preserve"> и признании утратившим силу постановления администрации МО «Кировск» от 25 марта 2022 года № 268</w:t>
      </w:r>
      <w:proofErr w:type="gramEnd"/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444B23" w:rsidRPr="00A001EA" w:rsidRDefault="00444B23" w:rsidP="008134CF">
      <w:pPr>
        <w:widowControl w:val="0"/>
        <w:tabs>
          <w:tab w:val="left" w:pos="142"/>
          <w:tab w:val="left" w:pos="284"/>
          <w:tab w:val="left" w:pos="3135"/>
        </w:tabs>
        <w:autoSpaceDE w:val="0"/>
        <w:autoSpaceDN w:val="0"/>
        <w:adjustRightInd w:val="0"/>
        <w:ind w:firstLine="340"/>
        <w:jc w:val="both"/>
        <w:outlineLvl w:val="0"/>
        <w:rPr>
          <w:b/>
          <w:bCs/>
          <w:sz w:val="28"/>
          <w:szCs w:val="28"/>
        </w:rPr>
      </w:pPr>
      <w:r w:rsidRPr="00A001EA">
        <w:rPr>
          <w:bCs/>
          <w:sz w:val="28"/>
          <w:szCs w:val="28"/>
        </w:rPr>
        <w:t xml:space="preserve">На основании Федерального </w:t>
      </w:r>
      <w:hyperlink r:id="rId8" w:history="1">
        <w:r w:rsidRPr="00A001EA">
          <w:rPr>
            <w:bCs/>
            <w:color w:val="000000"/>
            <w:sz w:val="28"/>
            <w:szCs w:val="28"/>
          </w:rPr>
          <w:t>закона</w:t>
        </w:r>
      </w:hyperlink>
      <w:r w:rsidRPr="00A001EA">
        <w:rPr>
          <w:bCs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услуг»,  Методических рекомендаций Правительства Ленинградской области по разработке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помещение», с целью приведения в соответствие с действующим законодательством Российской Федерации, </w:t>
      </w:r>
      <w:r>
        <w:rPr>
          <w:bCs/>
          <w:sz w:val="28"/>
          <w:szCs w:val="28"/>
        </w:rPr>
        <w:t xml:space="preserve">      </w:t>
      </w:r>
      <w:proofErr w:type="spellStart"/>
      <w:proofErr w:type="gramStart"/>
      <w:r w:rsidRPr="00A001EA">
        <w:rPr>
          <w:b/>
          <w:bCs/>
          <w:sz w:val="28"/>
          <w:szCs w:val="28"/>
        </w:rPr>
        <w:t>п</w:t>
      </w:r>
      <w:proofErr w:type="spellEnd"/>
      <w:proofErr w:type="gramEnd"/>
      <w:r w:rsidRPr="00A001EA">
        <w:rPr>
          <w:b/>
          <w:bCs/>
          <w:sz w:val="28"/>
          <w:szCs w:val="28"/>
        </w:rPr>
        <w:t xml:space="preserve"> о с т а </w:t>
      </w:r>
      <w:proofErr w:type="spellStart"/>
      <w:r w:rsidRPr="00A001EA">
        <w:rPr>
          <w:b/>
          <w:bCs/>
          <w:sz w:val="28"/>
          <w:szCs w:val="28"/>
        </w:rPr>
        <w:t>н</w:t>
      </w:r>
      <w:proofErr w:type="spellEnd"/>
      <w:r w:rsidRPr="00A001EA">
        <w:rPr>
          <w:b/>
          <w:bCs/>
          <w:sz w:val="28"/>
          <w:szCs w:val="28"/>
        </w:rPr>
        <w:t xml:space="preserve"> о в </w:t>
      </w:r>
      <w:proofErr w:type="gramStart"/>
      <w:r w:rsidRPr="00A001EA">
        <w:rPr>
          <w:b/>
          <w:bCs/>
          <w:sz w:val="28"/>
          <w:szCs w:val="28"/>
        </w:rPr>
        <w:t>л</w:t>
      </w:r>
      <w:proofErr w:type="gramEnd"/>
      <w:r w:rsidRPr="00A001EA">
        <w:rPr>
          <w:b/>
          <w:bCs/>
          <w:sz w:val="28"/>
          <w:szCs w:val="28"/>
        </w:rPr>
        <w:t xml:space="preserve"> я е т:</w:t>
      </w:r>
    </w:p>
    <w:p w:rsidR="00444B23" w:rsidRPr="00A001EA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01EA">
        <w:rPr>
          <w:sz w:val="28"/>
          <w:szCs w:val="28"/>
        </w:rPr>
        <w:t xml:space="preserve">1. Утвердить Административный регламент </w:t>
      </w:r>
      <w:r w:rsidRPr="00A001EA">
        <w:rPr>
          <w:bCs/>
          <w:sz w:val="28"/>
          <w:szCs w:val="28"/>
        </w:rPr>
        <w:t>по предоставлению муниципальной услуги «Перевод жилого помещения в нежилое помещение и нежилого помещения в жилое помещение»,</w:t>
      </w:r>
      <w:r>
        <w:rPr>
          <w:bCs/>
          <w:sz w:val="28"/>
          <w:szCs w:val="28"/>
        </w:rPr>
        <w:t xml:space="preserve"> </w:t>
      </w:r>
      <w:r w:rsidRPr="00A001EA">
        <w:rPr>
          <w:bCs/>
          <w:sz w:val="28"/>
          <w:szCs w:val="28"/>
        </w:rPr>
        <w:t>согласно приложению к настоящему постановлению.</w:t>
      </w:r>
    </w:p>
    <w:p w:rsidR="00444B23" w:rsidRPr="00A001EA" w:rsidRDefault="00444B23" w:rsidP="00444B2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001EA">
        <w:rPr>
          <w:rFonts w:ascii="Times New Roman" w:hAnsi="Times New Roman"/>
          <w:bCs/>
          <w:sz w:val="28"/>
          <w:szCs w:val="28"/>
        </w:rPr>
        <w:t>2. Признать утратившими силу постановления администрации муниципального образования «Кировск» Кировского муниципального района Ленинградской области:</w:t>
      </w:r>
    </w:p>
    <w:p w:rsidR="00444B23" w:rsidRPr="00A001EA" w:rsidRDefault="00444B23" w:rsidP="00444B2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001EA">
        <w:rPr>
          <w:bCs/>
          <w:sz w:val="28"/>
          <w:szCs w:val="28"/>
        </w:rPr>
        <w:t>от 25 марта 2022 года № 268 «</w:t>
      </w:r>
      <w:r w:rsidRPr="00A001EA">
        <w:rPr>
          <w:sz w:val="28"/>
          <w:szCs w:val="28"/>
        </w:rPr>
        <w:t>Об утверждении Административного регламента по предоставлению муниципальной услуги «Принятие документов и выдача решений о переводе или об отказе в переводе жилого помещения в нежилое или нежилого помещения в жилое помещение»;</w:t>
      </w:r>
    </w:p>
    <w:p w:rsidR="00444B23" w:rsidRPr="00A001EA" w:rsidRDefault="00444B23" w:rsidP="00444B23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01EA">
        <w:rPr>
          <w:color w:val="1D1B11"/>
          <w:sz w:val="28"/>
          <w:szCs w:val="28"/>
        </w:rPr>
        <w:t xml:space="preserve">3. </w:t>
      </w:r>
      <w:r w:rsidRPr="00A001EA">
        <w:rPr>
          <w:bCs/>
          <w:sz w:val="28"/>
          <w:szCs w:val="28"/>
        </w:rPr>
        <w:t>Настоящее постановление вступает в силу со дня</w:t>
      </w:r>
      <w:r>
        <w:rPr>
          <w:bCs/>
          <w:sz w:val="28"/>
          <w:szCs w:val="28"/>
        </w:rPr>
        <w:t xml:space="preserve"> его официального опубликования </w:t>
      </w:r>
      <w:r w:rsidRPr="00A001EA">
        <w:rPr>
          <w:bCs/>
          <w:sz w:val="28"/>
          <w:szCs w:val="28"/>
        </w:rPr>
        <w:t xml:space="preserve">и подлежит размещению на официальном сайте </w:t>
      </w:r>
      <w:r>
        <w:rPr>
          <w:bCs/>
          <w:sz w:val="28"/>
          <w:szCs w:val="28"/>
        </w:rPr>
        <w:t>МО</w:t>
      </w:r>
      <w:r w:rsidRPr="00A001EA">
        <w:rPr>
          <w:bCs/>
          <w:sz w:val="28"/>
          <w:szCs w:val="28"/>
        </w:rPr>
        <w:t xml:space="preserve"> «Кировск».</w:t>
      </w:r>
    </w:p>
    <w:p w:rsidR="00444B23" w:rsidRPr="00A001EA" w:rsidRDefault="00444B23" w:rsidP="00444B23">
      <w:pPr>
        <w:ind w:firstLine="709"/>
        <w:jc w:val="both"/>
        <w:rPr>
          <w:bCs/>
          <w:sz w:val="28"/>
          <w:szCs w:val="28"/>
        </w:rPr>
      </w:pPr>
      <w:r w:rsidRPr="00A001EA">
        <w:rPr>
          <w:bCs/>
          <w:sz w:val="28"/>
          <w:szCs w:val="28"/>
        </w:rPr>
        <w:t xml:space="preserve">4. </w:t>
      </w:r>
      <w:proofErr w:type="gramStart"/>
      <w:r w:rsidRPr="00A001EA">
        <w:rPr>
          <w:bCs/>
          <w:sz w:val="28"/>
          <w:szCs w:val="28"/>
        </w:rPr>
        <w:t>Контроль за</w:t>
      </w:r>
      <w:proofErr w:type="gramEnd"/>
      <w:r w:rsidRPr="00A001EA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bCs/>
          <w:sz w:val="28"/>
          <w:szCs w:val="28"/>
        </w:rPr>
        <w:t xml:space="preserve"> по земельным и имущественным отношениям</w:t>
      </w:r>
      <w:r w:rsidRPr="00A001EA">
        <w:rPr>
          <w:bCs/>
          <w:sz w:val="28"/>
          <w:szCs w:val="28"/>
        </w:rPr>
        <w:t>.</w:t>
      </w:r>
    </w:p>
    <w:p w:rsidR="00444B23" w:rsidRPr="00A001EA" w:rsidRDefault="00444B23" w:rsidP="00444B2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4B23" w:rsidRDefault="00444B23" w:rsidP="00444B2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001EA">
        <w:rPr>
          <w:rFonts w:ascii="Times New Roman" w:hAnsi="Times New Roman"/>
          <w:bCs/>
          <w:sz w:val="28"/>
          <w:szCs w:val="28"/>
        </w:rPr>
        <w:t xml:space="preserve">Глава администрации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001EA">
        <w:rPr>
          <w:rFonts w:ascii="Times New Roman" w:hAnsi="Times New Roman"/>
          <w:bCs/>
          <w:sz w:val="28"/>
          <w:szCs w:val="28"/>
        </w:rPr>
        <w:t>О.Н. Кротова</w:t>
      </w:r>
    </w:p>
    <w:p w:rsidR="00444B23" w:rsidRPr="009E2B0D" w:rsidRDefault="00444B23" w:rsidP="00444B2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E2B0D">
        <w:rPr>
          <w:rFonts w:ascii="Times New Roman" w:hAnsi="Times New Roman"/>
          <w:sz w:val="24"/>
          <w:szCs w:val="24"/>
        </w:rPr>
        <w:t>Разослано: дело, прокуратура, регистр НПА, ННГ+. Сайт, МКУ «</w:t>
      </w:r>
      <w:proofErr w:type="spellStart"/>
      <w:r w:rsidRPr="009E2B0D">
        <w:rPr>
          <w:rFonts w:ascii="Times New Roman" w:hAnsi="Times New Roman"/>
          <w:sz w:val="24"/>
          <w:szCs w:val="24"/>
        </w:rPr>
        <w:t>УЖКХиО</w:t>
      </w:r>
      <w:proofErr w:type="spellEnd"/>
      <w:r w:rsidRPr="009E2B0D">
        <w:rPr>
          <w:rFonts w:ascii="Times New Roman" w:hAnsi="Times New Roman"/>
          <w:sz w:val="24"/>
          <w:szCs w:val="24"/>
        </w:rPr>
        <w:t>»</w:t>
      </w:r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444B23" w:rsidRPr="00C929C8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103"/>
        <w:jc w:val="center"/>
        <w:outlineLvl w:val="0"/>
        <w:rPr>
          <w:bCs/>
        </w:rPr>
      </w:pPr>
      <w:r w:rsidRPr="00C929C8">
        <w:rPr>
          <w:bCs/>
        </w:rPr>
        <w:t>Утвержден</w:t>
      </w:r>
    </w:p>
    <w:p w:rsidR="00444B23" w:rsidRPr="00C929C8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103"/>
        <w:jc w:val="center"/>
        <w:outlineLvl w:val="0"/>
        <w:rPr>
          <w:bCs/>
        </w:rPr>
      </w:pPr>
      <w:r>
        <w:rPr>
          <w:bCs/>
        </w:rPr>
        <w:t>п</w:t>
      </w:r>
      <w:r w:rsidRPr="00C929C8">
        <w:rPr>
          <w:bCs/>
        </w:rPr>
        <w:t>остановлением администрации</w:t>
      </w:r>
    </w:p>
    <w:p w:rsidR="00444B23" w:rsidRPr="00C929C8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103"/>
        <w:jc w:val="center"/>
        <w:outlineLvl w:val="0"/>
        <w:rPr>
          <w:bCs/>
        </w:rPr>
      </w:pPr>
      <w:r w:rsidRPr="00C929C8">
        <w:rPr>
          <w:bCs/>
        </w:rPr>
        <w:t>МО «Кировск»</w:t>
      </w:r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103"/>
        <w:jc w:val="center"/>
        <w:outlineLvl w:val="0"/>
        <w:rPr>
          <w:bCs/>
        </w:rPr>
      </w:pPr>
      <w:r>
        <w:rPr>
          <w:bCs/>
        </w:rPr>
        <w:t>о</w:t>
      </w:r>
      <w:r w:rsidRPr="00C929C8">
        <w:rPr>
          <w:bCs/>
        </w:rPr>
        <w:t>т</w:t>
      </w:r>
      <w:r>
        <w:rPr>
          <w:bCs/>
        </w:rPr>
        <w:t xml:space="preserve"> 30 января 2023 г. </w:t>
      </w:r>
      <w:r w:rsidRPr="00C929C8">
        <w:rPr>
          <w:bCs/>
        </w:rPr>
        <w:t>№</w:t>
      </w:r>
      <w:r>
        <w:rPr>
          <w:bCs/>
        </w:rPr>
        <w:t xml:space="preserve"> 100</w:t>
      </w:r>
    </w:p>
    <w:p w:rsidR="00444B23" w:rsidRPr="00C929C8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828"/>
        <w:jc w:val="center"/>
        <w:outlineLvl w:val="0"/>
        <w:rPr>
          <w:bCs/>
        </w:rPr>
      </w:pPr>
      <w:r>
        <w:rPr>
          <w:bCs/>
        </w:rPr>
        <w:t>(с изменениями от 08.09.23 № 977, от  05.04.24 № 338, от 21.05.24 № 485</w:t>
      </w:r>
      <w:r w:rsidR="008134CF">
        <w:rPr>
          <w:bCs/>
        </w:rPr>
        <w:t>, от 23.10.24 № 1035</w:t>
      </w:r>
      <w:r>
        <w:rPr>
          <w:bCs/>
        </w:rPr>
        <w:t>)</w:t>
      </w:r>
    </w:p>
    <w:p w:rsidR="00444B23" w:rsidRPr="00C929C8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103"/>
        <w:jc w:val="center"/>
        <w:outlineLvl w:val="0"/>
        <w:rPr>
          <w:bCs/>
        </w:rPr>
      </w:pPr>
      <w:r w:rsidRPr="00C929C8">
        <w:rPr>
          <w:bCs/>
        </w:rPr>
        <w:t>(приложение)</w:t>
      </w:r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444B23" w:rsidRPr="0047746B" w:rsidRDefault="00444B23" w:rsidP="00444B23">
      <w:pPr>
        <w:jc w:val="center"/>
        <w:rPr>
          <w:bCs/>
        </w:rPr>
      </w:pPr>
      <w:r w:rsidRPr="0047746B">
        <w:rPr>
          <w:b/>
          <w:bCs/>
        </w:rPr>
        <w:t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444B23" w:rsidRPr="001C7391" w:rsidRDefault="00444B23" w:rsidP="00444B23">
      <w:pPr>
        <w:jc w:val="center"/>
        <w:rPr>
          <w:bCs/>
          <w:sz w:val="28"/>
          <w:szCs w:val="28"/>
        </w:rPr>
      </w:pPr>
    </w:p>
    <w:p w:rsidR="00444B23" w:rsidRPr="001C739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0"/>
    <w:p w:rsidR="00444B23" w:rsidRPr="001C739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B23" w:rsidRPr="0005578C" w:rsidRDefault="00444B23" w:rsidP="00444B23">
      <w:pPr>
        <w:pStyle w:val="a4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bookmarkStart w:id="2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444B23" w:rsidRPr="006E7BC4" w:rsidRDefault="00444B23" w:rsidP="00444B23">
      <w:pPr>
        <w:pStyle w:val="a4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муниципальной услуги, являются: </w:t>
      </w:r>
    </w:p>
    <w:p w:rsidR="00444B23" w:rsidRPr="006E7BC4" w:rsidRDefault="00444B23" w:rsidP="00444B23">
      <w:pPr>
        <w:pStyle w:val="a4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444B23" w:rsidRPr="006E7BC4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444B23" w:rsidRPr="006E7BC4" w:rsidRDefault="00444B23" w:rsidP="00444B23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444B23" w:rsidRPr="006E7BC4" w:rsidRDefault="00444B23" w:rsidP="00444B23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444B23" w:rsidRPr="006E7BC4" w:rsidRDefault="00444B23" w:rsidP="00444B23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444B23" w:rsidRPr="006E7BC4" w:rsidRDefault="00444B23" w:rsidP="00444B23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444B23" w:rsidRPr="006E7BC4" w:rsidRDefault="00444B23" w:rsidP="00444B23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444B23" w:rsidRPr="006E7BC4" w:rsidRDefault="00444B23" w:rsidP="00444B23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444B23" w:rsidRPr="006E7BC4" w:rsidRDefault="00444B23" w:rsidP="00444B23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444B23" w:rsidRDefault="00444B23" w:rsidP="00444B23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444B23" w:rsidRPr="0005578C" w:rsidRDefault="00444B23" w:rsidP="00444B2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proofErr w:type="gramStart"/>
      <w:r w:rsidRPr="007E01E7">
        <w:rPr>
          <w:sz w:val="28"/>
          <w:szCs w:val="28"/>
        </w:rPr>
        <w:t xml:space="preserve">Информация о месте нахождения администрации </w:t>
      </w:r>
      <w:r>
        <w:rPr>
          <w:sz w:val="28"/>
          <w:szCs w:val="28"/>
        </w:rPr>
        <w:t>Кировского городского поселения Кировского муниципального района Ленинградской области (далее – МО «Кировск»)</w:t>
      </w:r>
      <w:r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  <w:proofErr w:type="gramEnd"/>
    </w:p>
    <w:p w:rsidR="00444B23" w:rsidRPr="0005578C" w:rsidRDefault="00444B23" w:rsidP="00444B2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444B23" w:rsidRDefault="00444B23" w:rsidP="00444B2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lastRenderedPageBreak/>
        <w:t>- на сайте администрации</w:t>
      </w:r>
      <w:r>
        <w:rPr>
          <w:rFonts w:ascii="Times New Roman" w:hAnsi="Times New Roman"/>
          <w:sz w:val="28"/>
          <w:szCs w:val="28"/>
        </w:rPr>
        <w:t xml:space="preserve"> МО «Кировск»: </w:t>
      </w:r>
    </w:p>
    <w:p w:rsidR="00444B23" w:rsidRPr="0005578C" w:rsidRDefault="00444B23" w:rsidP="00444B2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46B">
        <w:rPr>
          <w:rFonts w:ascii="Times New Roman" w:hAnsi="Times New Roman"/>
          <w:sz w:val="28"/>
          <w:szCs w:val="28"/>
        </w:rPr>
        <w:t>https://kirovsklenobl.ru/msu/municipal_services/reglaments</w:t>
      </w:r>
      <w:r w:rsidRPr="0005578C">
        <w:rPr>
          <w:rFonts w:ascii="Times New Roman" w:hAnsi="Times New Roman"/>
          <w:sz w:val="28"/>
          <w:szCs w:val="28"/>
        </w:rPr>
        <w:t>;</w:t>
      </w:r>
    </w:p>
    <w:p w:rsidR="00444B23" w:rsidRPr="0005578C" w:rsidRDefault="00444B23" w:rsidP="00444B2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444B23" w:rsidRPr="003E1EB2" w:rsidRDefault="00444B23" w:rsidP="00444B2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46B">
        <w:rPr>
          <w:rFonts w:ascii="Times New Roman" w:hAnsi="Times New Roman"/>
          <w:sz w:val="28"/>
          <w:szCs w:val="28"/>
        </w:rPr>
        <w:t>- на Едином портале государственных услуг (далее – ЕПГУ):</w:t>
      </w:r>
      <w:proofErr w:type="spellStart"/>
      <w:r w:rsidR="00B25F35">
        <w:fldChar w:fldCharType="begin"/>
      </w:r>
      <w:r>
        <w:instrText>HYPERLINK "http://www.gosuslugi.ru"</w:instrText>
      </w:r>
      <w:r w:rsidR="00B25F35">
        <w:fldChar w:fldCharType="separate"/>
      </w:r>
      <w:r w:rsidRPr="0047746B">
        <w:rPr>
          <w:rStyle w:val="ab"/>
          <w:rFonts w:ascii="Times New Roman" w:hAnsi="Times New Roman"/>
          <w:sz w:val="28"/>
          <w:szCs w:val="28"/>
        </w:rPr>
        <w:t>www.gosuslugi.ru</w:t>
      </w:r>
      <w:proofErr w:type="spellEnd"/>
      <w:r w:rsidR="00B25F35"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444B23" w:rsidRPr="0005578C" w:rsidRDefault="00444B23" w:rsidP="00444B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444B23" w:rsidRPr="006E7BC4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23" w:rsidRPr="00A625CE" w:rsidRDefault="00444B23" w:rsidP="00444B23">
      <w:pPr>
        <w:pStyle w:val="10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szCs w:val="28"/>
        </w:rPr>
        <w:t>2. Стандарт предоставления муниципальной услуги</w:t>
      </w:r>
    </w:p>
    <w:p w:rsidR="00444B23" w:rsidRPr="00A625CE" w:rsidRDefault="00444B23" w:rsidP="00444B23">
      <w:pPr>
        <w:ind w:firstLine="709"/>
        <w:jc w:val="both"/>
        <w:rPr>
          <w:sz w:val="28"/>
          <w:szCs w:val="28"/>
        </w:rPr>
      </w:pPr>
    </w:p>
    <w:bookmarkEnd w:id="1"/>
    <w:p w:rsidR="00444B23" w:rsidRPr="006E7BC4" w:rsidRDefault="00444B23" w:rsidP="00444B23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муниципальной услуги: </w:t>
      </w:r>
      <w:r>
        <w:rPr>
          <w:sz w:val="28"/>
          <w:szCs w:val="28"/>
        </w:rPr>
        <w:t>«</w:t>
      </w:r>
      <w:r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</w:rPr>
        <w:t>»</w:t>
      </w:r>
      <w:r w:rsidRPr="006E7BC4">
        <w:rPr>
          <w:bCs/>
          <w:sz w:val="28"/>
          <w:szCs w:val="28"/>
        </w:rPr>
        <w:t>.</w:t>
      </w:r>
    </w:p>
    <w:p w:rsidR="00444B23" w:rsidRPr="006E7BC4" w:rsidRDefault="00444B23" w:rsidP="00444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«</w:t>
      </w:r>
      <w:r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помещение»</w:t>
      </w:r>
      <w:r w:rsidRPr="006E7BC4">
        <w:rPr>
          <w:bCs/>
          <w:sz w:val="28"/>
          <w:szCs w:val="28"/>
        </w:rPr>
        <w:t>.</w:t>
      </w:r>
    </w:p>
    <w:p w:rsidR="00444B23" w:rsidRPr="002743A7" w:rsidRDefault="00444B23" w:rsidP="00444B23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444B23" w:rsidRPr="002743A7" w:rsidRDefault="00444B23" w:rsidP="00444B23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Администрация МО</w:t>
      </w:r>
      <w:r>
        <w:rPr>
          <w:sz w:val="28"/>
          <w:szCs w:val="28"/>
        </w:rPr>
        <w:t xml:space="preserve"> «Кировск»</w:t>
      </w:r>
      <w:r w:rsidRPr="002743A7">
        <w:rPr>
          <w:sz w:val="28"/>
          <w:szCs w:val="28"/>
        </w:rPr>
        <w:t xml:space="preserve"> </w:t>
      </w:r>
      <w:r w:rsidRPr="002743A7">
        <w:rPr>
          <w:rFonts w:eastAsia="Calibri"/>
          <w:sz w:val="28"/>
          <w:szCs w:val="28"/>
        </w:rPr>
        <w:t>(далее – администрация)</w:t>
      </w:r>
      <w:r>
        <w:rPr>
          <w:rFonts w:eastAsia="Calibri"/>
          <w:sz w:val="28"/>
          <w:szCs w:val="28"/>
        </w:rPr>
        <w:t>.</w:t>
      </w:r>
    </w:p>
    <w:p w:rsidR="00444B23" w:rsidRPr="002743A7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В предоставлении муниципальной услуги участвует: </w:t>
      </w:r>
    </w:p>
    <w:p w:rsidR="00444B23" w:rsidRPr="002743A7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>
        <w:rPr>
          <w:sz w:val="28"/>
          <w:szCs w:val="28"/>
        </w:rPr>
        <w:t>.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195"/>
      <w:bookmarkEnd w:id="2"/>
      <w:r w:rsidRPr="00B03841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444B23" w:rsidRPr="0047746B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2) без личной явки:</w:t>
      </w:r>
    </w:p>
    <w:p w:rsidR="00444B23" w:rsidRPr="003E1EB2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- в электронной форме через л</w:t>
      </w:r>
      <w:r>
        <w:rPr>
          <w:sz w:val="28"/>
          <w:szCs w:val="28"/>
        </w:rPr>
        <w:t>ичный кабинет заявителя на ЕПГУ.</w:t>
      </w:r>
    </w:p>
    <w:p w:rsidR="00444B23" w:rsidRPr="00A47AA2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444B23" w:rsidRPr="00A47AA2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администрацию,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 администрации</w:t>
      </w:r>
      <w:r w:rsidRPr="00B03841">
        <w:rPr>
          <w:sz w:val="28"/>
          <w:szCs w:val="28"/>
        </w:rPr>
        <w:t>, ГБУ ЛО «МФЦ»;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444B23" w:rsidRDefault="00444B23" w:rsidP="00444B2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proofErr w:type="gramStart"/>
      <w:r w:rsidRPr="00E0357E">
        <w:rPr>
          <w:sz w:val="28"/>
          <w:szCs w:val="28"/>
        </w:rPr>
        <w:t xml:space="preserve">В целях предоставления </w:t>
      </w:r>
      <w:r>
        <w:rPr>
          <w:sz w:val="28"/>
          <w:szCs w:val="28"/>
        </w:rPr>
        <w:t>муниципальной</w:t>
      </w:r>
      <w:r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E0357E">
        <w:rPr>
          <w:sz w:val="28"/>
          <w:szCs w:val="28"/>
        </w:rPr>
        <w:lastRenderedPageBreak/>
        <w:t xml:space="preserve">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</w:t>
      </w:r>
      <w:r w:rsidRPr="0047746B">
        <w:rPr>
          <w:sz w:val="28"/>
          <w:szCs w:val="28"/>
        </w:rPr>
        <w:t>частях 10 и 11 статьи 7 Федерального закона от 27.07.2010 N 210-ФЗ "Об</w:t>
      </w:r>
      <w:proofErr w:type="gramEnd"/>
      <w:r w:rsidRPr="0047746B">
        <w:rPr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444B23" w:rsidRPr="00B03841" w:rsidRDefault="00444B23" w:rsidP="00444B2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444B23" w:rsidRPr="00C77389" w:rsidRDefault="00444B23" w:rsidP="00444B2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единой системы идентификац</w:t>
      </w:r>
      <w:proofErr w:type="gramStart"/>
      <w:r w:rsidRPr="00B03841">
        <w:rPr>
          <w:sz w:val="28"/>
          <w:szCs w:val="28"/>
        </w:rPr>
        <w:t>ии и ау</w:t>
      </w:r>
      <w:proofErr w:type="gramEnd"/>
      <w:r w:rsidRPr="00B0384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444B23" w:rsidRPr="00C77389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4" w:name="sub_1023"/>
      <w:bookmarkEnd w:id="3"/>
    </w:p>
    <w:p w:rsidR="00444B23" w:rsidRPr="00C77389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уведомление о переводе (отказе в переводе) жилого (нежилого) помещения в нежилое (жилое) помещение</w:t>
      </w:r>
      <w:bookmarkStart w:id="5" w:name="sub_1025"/>
      <w:bookmarkEnd w:id="4"/>
      <w:r w:rsidRPr="00C77389">
        <w:rPr>
          <w:sz w:val="28"/>
          <w:szCs w:val="28"/>
        </w:rPr>
        <w:t xml:space="preserve"> согласно приложению 2 к административному регламенту.</w:t>
      </w:r>
    </w:p>
    <w:p w:rsidR="00444B23" w:rsidRPr="00C77389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444B23" w:rsidRPr="00C7738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444B23" w:rsidRPr="00C7738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444B23" w:rsidRPr="00C7738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444B23" w:rsidRPr="0047746B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2) без личной явки:</w:t>
      </w:r>
    </w:p>
    <w:p w:rsidR="00444B23" w:rsidRPr="0047746B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на адрес электронной почты;</w:t>
      </w:r>
    </w:p>
    <w:p w:rsidR="00444B23" w:rsidRPr="003E1EB2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в электронной форме через личный кабинет заявителя на ЕПГУ.</w:t>
      </w:r>
    </w:p>
    <w:p w:rsidR="00444B23" w:rsidRDefault="00444B23" w:rsidP="00444B2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444B23" w:rsidRPr="00CC4C55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C55">
        <w:rPr>
          <w:sz w:val="28"/>
          <w:szCs w:val="28"/>
        </w:rPr>
        <w:t>В случае</w:t>
      </w:r>
      <w:proofErr w:type="gramStart"/>
      <w:r w:rsidRPr="00CC4C55">
        <w:rPr>
          <w:sz w:val="28"/>
          <w:szCs w:val="28"/>
        </w:rPr>
        <w:t>,</w:t>
      </w:r>
      <w:proofErr w:type="gramEnd"/>
      <w:r w:rsidRPr="00CC4C55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</w:t>
      </w:r>
      <w:r w:rsidRPr="00CC4C55">
        <w:rPr>
          <w:sz w:val="28"/>
          <w:szCs w:val="28"/>
        </w:rPr>
        <w:lastRenderedPageBreak/>
        <w:t>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444B23" w:rsidRPr="00CC4C55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C55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444B23" w:rsidRPr="00A47AA2" w:rsidRDefault="00444B23" w:rsidP="00444B2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C4C55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CC4C55">
        <w:rPr>
          <w:sz w:val="28"/>
          <w:szCs w:val="28"/>
        </w:rPr>
        <w:t xml:space="preserve"> на образованные помещения.</w:t>
      </w:r>
    </w:p>
    <w:p w:rsidR="00444B23" w:rsidRPr="00A47AA2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47746B">
        <w:rPr>
          <w:sz w:val="28"/>
          <w:szCs w:val="28"/>
        </w:rPr>
        <w:t xml:space="preserve">15 рабочих дней </w:t>
      </w:r>
      <w:proofErr w:type="gramStart"/>
      <w:r w:rsidRPr="0047746B">
        <w:rPr>
          <w:sz w:val="28"/>
          <w:szCs w:val="28"/>
        </w:rPr>
        <w:t>с даты</w:t>
      </w:r>
      <w:r w:rsidRPr="00A47AA2">
        <w:rPr>
          <w:sz w:val="28"/>
          <w:szCs w:val="28"/>
        </w:rPr>
        <w:t xml:space="preserve"> поступления</w:t>
      </w:r>
      <w:proofErr w:type="gramEnd"/>
      <w:r w:rsidRPr="00A47AA2">
        <w:rPr>
          <w:sz w:val="28"/>
          <w:szCs w:val="28"/>
        </w:rPr>
        <w:t xml:space="preserve"> (регистрации) заявления в администрацию.</w:t>
      </w:r>
    </w:p>
    <w:p w:rsidR="00444B23" w:rsidRPr="00A47AA2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8"/>
    <w:p w:rsidR="00444B23" w:rsidRPr="00D0334D" w:rsidRDefault="00444B23" w:rsidP="00444B23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9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444B23" w:rsidRPr="00B86498" w:rsidRDefault="00444B23" w:rsidP="00444B23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444B23" w:rsidRPr="00487E83" w:rsidRDefault="00444B23" w:rsidP="00444B23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>
        <w:rPr>
          <w:rFonts w:ascii="Times New Roman" w:hAnsi="Times New Roman"/>
          <w:sz w:val="28"/>
          <w:szCs w:val="28"/>
        </w:rPr>
        <w:t>помещение»</w:t>
      </w:r>
      <w:r w:rsidRPr="00487E83">
        <w:rPr>
          <w:rFonts w:ascii="Times New Roman" w:hAnsi="Times New Roman"/>
          <w:sz w:val="28"/>
          <w:szCs w:val="28"/>
        </w:rPr>
        <w:t>;</w:t>
      </w:r>
    </w:p>
    <w:p w:rsidR="00444B23" w:rsidRPr="002743A7" w:rsidRDefault="00444B23" w:rsidP="00444B23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444B23" w:rsidRPr="00C94137" w:rsidRDefault="00444B23" w:rsidP="00444B23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444B23" w:rsidRPr="007B0C4B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заявление о предоставлении муниципальной услуги  по форме согласно </w:t>
      </w:r>
      <w:r>
        <w:rPr>
          <w:sz w:val="28"/>
          <w:szCs w:val="28"/>
        </w:rPr>
        <w:t>п</w:t>
      </w:r>
      <w:r w:rsidRPr="007B0C4B">
        <w:rPr>
          <w:sz w:val="28"/>
          <w:szCs w:val="28"/>
        </w:rPr>
        <w:t>риложению 1;</w:t>
      </w:r>
    </w:p>
    <w:p w:rsidR="00444B23" w:rsidRPr="002743A7" w:rsidRDefault="00444B23" w:rsidP="00444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 xml:space="preserve">2) </w:t>
      </w:r>
      <w:r>
        <w:rPr>
          <w:bCs/>
          <w:color w:val="1F497D" w:themeColor="text2"/>
          <w:sz w:val="28"/>
          <w:szCs w:val="28"/>
        </w:rPr>
        <w:t>д</w:t>
      </w:r>
      <w:r w:rsidRPr="002743A7">
        <w:rPr>
          <w:bCs/>
          <w:sz w:val="28"/>
          <w:szCs w:val="28"/>
        </w:rPr>
        <w:t>окумент, подтверж</w:t>
      </w:r>
      <w:r>
        <w:rPr>
          <w:bCs/>
          <w:sz w:val="28"/>
          <w:szCs w:val="28"/>
        </w:rPr>
        <w:t>дающий полномочия представителя З</w:t>
      </w:r>
      <w:r w:rsidRPr="002743A7">
        <w:rPr>
          <w:bCs/>
          <w:sz w:val="28"/>
          <w:szCs w:val="28"/>
        </w:rPr>
        <w:t xml:space="preserve">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</w:t>
      </w:r>
      <w:r w:rsidRPr="002743A7">
        <w:rPr>
          <w:bCs/>
          <w:sz w:val="28"/>
          <w:szCs w:val="28"/>
        </w:rPr>
        <w:lastRenderedPageBreak/>
        <w:t xml:space="preserve">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2743A7">
        <w:rPr>
          <w:bCs/>
          <w:sz w:val="28"/>
          <w:szCs w:val="28"/>
          <w:lang w:val="en-US"/>
        </w:rPr>
        <w:t>sig</w:t>
      </w:r>
      <w:r>
        <w:rPr>
          <w:bCs/>
          <w:sz w:val="28"/>
          <w:szCs w:val="28"/>
        </w:rPr>
        <w:t>3;</w:t>
      </w:r>
    </w:p>
    <w:p w:rsidR="008134CF" w:rsidRPr="002743A7" w:rsidRDefault="00444B23" w:rsidP="00813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3)</w:t>
      </w:r>
      <w:r>
        <w:rPr>
          <w:color w:val="1F497D" w:themeColor="text2"/>
          <w:sz w:val="28"/>
          <w:szCs w:val="28"/>
        </w:rPr>
        <w:t xml:space="preserve"> </w:t>
      </w:r>
      <w:r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8134CF">
        <w:rPr>
          <w:sz w:val="28"/>
          <w:szCs w:val="28"/>
        </w:rPr>
        <w:t xml:space="preserve"> </w:t>
      </w:r>
      <w:r w:rsidR="008134CF" w:rsidRPr="008134CF">
        <w:rPr>
          <w:sz w:val="28"/>
          <w:szCs w:val="28"/>
        </w:rPr>
        <w:t>(подлинники или засвидетельствованные в нотариальном порядке копии);</w:t>
      </w:r>
    </w:p>
    <w:p w:rsidR="00444B23" w:rsidRPr="00A47AA2" w:rsidRDefault="00444B23" w:rsidP="00444B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746B">
        <w:rPr>
          <w:bCs/>
          <w:sz w:val="28"/>
          <w:szCs w:val="28"/>
        </w:rPr>
        <w:t xml:space="preserve">4)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ГОСТ </w:t>
      </w:r>
      <w:proofErr w:type="gramStart"/>
      <w:r w:rsidRPr="0047746B">
        <w:rPr>
          <w:bCs/>
          <w:sz w:val="28"/>
          <w:szCs w:val="28"/>
        </w:rPr>
        <w:t>Р</w:t>
      </w:r>
      <w:proofErr w:type="gramEnd"/>
      <w:r w:rsidRPr="0047746B">
        <w:rPr>
          <w:bCs/>
          <w:sz w:val="28"/>
          <w:szCs w:val="28"/>
        </w:rPr>
        <w:t xml:space="preserve"> 21.001-2021, проект должен быть подписан специализированной  проектной организацией или индивидуальным предпринимателем (проектировщиком), имеющим членство в </w:t>
      </w:r>
      <w:proofErr w:type="spellStart"/>
      <w:r w:rsidRPr="0047746B">
        <w:rPr>
          <w:bCs/>
          <w:sz w:val="28"/>
          <w:szCs w:val="28"/>
        </w:rPr>
        <w:t>саморегулируемой</w:t>
      </w:r>
      <w:proofErr w:type="spellEnd"/>
      <w:r w:rsidRPr="0047746B">
        <w:rPr>
          <w:bCs/>
          <w:sz w:val="28"/>
          <w:szCs w:val="28"/>
        </w:rPr>
        <w:t xml:space="preserve"> организации, при оформлении проектной документации учитывать</w:t>
      </w:r>
      <w:r>
        <w:rPr>
          <w:bCs/>
          <w:sz w:val="28"/>
          <w:szCs w:val="28"/>
        </w:rPr>
        <w:t xml:space="preserve"> </w:t>
      </w:r>
      <w:proofErr w:type="gramStart"/>
      <w:r w:rsidRPr="0047746B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444B23" w:rsidRPr="00A47AA2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44B23" w:rsidRPr="007B0C4B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6) согласие каждого собственника всех помещений, примыкающих к переводимому помещению, на перевод жилого помещения в нежилое помещение по форме </w:t>
      </w:r>
      <w:r>
        <w:rPr>
          <w:sz w:val="28"/>
          <w:szCs w:val="28"/>
        </w:rPr>
        <w:t>согласно Приложению 4 к административному регламенту</w:t>
      </w:r>
      <w:r w:rsidRPr="007B0C4B">
        <w:rPr>
          <w:sz w:val="28"/>
          <w:szCs w:val="28"/>
        </w:rPr>
        <w:t>.</w:t>
      </w:r>
    </w:p>
    <w:p w:rsidR="00444B23" w:rsidRPr="0050658C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658C">
        <w:rPr>
          <w:sz w:val="28"/>
          <w:szCs w:val="28"/>
        </w:rPr>
        <w:t xml:space="preserve">2.7.Исчерпывающий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>
        <w:rPr>
          <w:sz w:val="28"/>
          <w:szCs w:val="28"/>
        </w:rPr>
        <w:t>муниципальной</w:t>
      </w:r>
      <w:r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взаимодействия.</w:t>
      </w:r>
      <w:proofErr w:type="gramEnd"/>
    </w:p>
    <w:p w:rsidR="00444B23" w:rsidRPr="003330E2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444B23" w:rsidRPr="003330E2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444B23" w:rsidRPr="002743A7" w:rsidRDefault="00444B23" w:rsidP="00444B23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план переводимого помещения с его техническим описанием (в случае, если </w:t>
      </w:r>
      <w:r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0" w:history="1">
        <w:r w:rsidRPr="002743A7">
          <w:rPr>
            <w:sz w:val="28"/>
            <w:szCs w:val="28"/>
          </w:rPr>
          <w:t>паспорт</w:t>
        </w:r>
      </w:hyperlink>
      <w:r w:rsidRPr="002743A7">
        <w:rPr>
          <w:sz w:val="28"/>
          <w:szCs w:val="28"/>
        </w:rPr>
        <w:t xml:space="preserve"> такого помещения);</w:t>
      </w:r>
    </w:p>
    <w:p w:rsidR="00444B23" w:rsidRPr="002743A7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lastRenderedPageBreak/>
        <w:t>3) поэтажный план дома, в котором находится переводимое помещение;</w:t>
      </w:r>
    </w:p>
    <w:p w:rsidR="00444B23" w:rsidRPr="0047746B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444B23" w:rsidRPr="0047746B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 xml:space="preserve">1) сведения о членстве </w:t>
      </w:r>
      <w:r w:rsidRPr="0047746B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(проектировщика)</w:t>
      </w:r>
      <w:r w:rsidRPr="0047746B">
        <w:rPr>
          <w:sz w:val="28"/>
          <w:szCs w:val="28"/>
        </w:rPr>
        <w:t xml:space="preserve"> в </w:t>
      </w:r>
      <w:proofErr w:type="spellStart"/>
      <w:r w:rsidRPr="0047746B">
        <w:rPr>
          <w:sz w:val="28"/>
          <w:szCs w:val="28"/>
        </w:rPr>
        <w:t>саморегулируемой</w:t>
      </w:r>
      <w:proofErr w:type="spellEnd"/>
      <w:r w:rsidRPr="0047746B">
        <w:rPr>
          <w:sz w:val="28"/>
          <w:szCs w:val="28"/>
        </w:rPr>
        <w:t xml:space="preserve"> организации;</w:t>
      </w:r>
    </w:p>
    <w:p w:rsidR="00444B23" w:rsidRPr="006B7956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444B23" w:rsidRPr="003330E2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B0C4B">
        <w:rPr>
          <w:sz w:val="28"/>
          <w:szCs w:val="28"/>
        </w:rPr>
        <w:t>ии и ау</w:t>
      </w:r>
      <w:proofErr w:type="gramEnd"/>
      <w:r w:rsidRPr="007B0C4B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444B23" w:rsidRPr="00C87F19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1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>
        <w:rPr>
          <w:sz w:val="28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444B23" w:rsidRPr="00C87F19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444B23" w:rsidRPr="00C87F19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444B23" w:rsidRPr="00C87F19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444B23" w:rsidRPr="00C87F19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</w:r>
      <w:r w:rsidRPr="00C87F19">
        <w:rPr>
          <w:sz w:val="28"/>
          <w:szCs w:val="28"/>
        </w:rPr>
        <w:lastRenderedPageBreak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444B23" w:rsidRPr="00C87F19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444B23" w:rsidRPr="00C87F19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44B23" w:rsidRPr="00F17E21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444B23" w:rsidRPr="00F17E21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44B23" w:rsidRPr="00A5620E" w:rsidRDefault="00444B23" w:rsidP="0044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F17E21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F17E21">
        <w:rPr>
          <w:color w:val="000000" w:themeColor="text1"/>
          <w:sz w:val="28"/>
          <w:szCs w:val="28"/>
        </w:rPr>
        <w:t>мероприятиях</w:t>
      </w:r>
      <w:proofErr w:type="gramEnd"/>
      <w:r w:rsidRPr="00F17E21">
        <w:rPr>
          <w:color w:val="000000" w:themeColor="text1"/>
          <w:sz w:val="28"/>
          <w:szCs w:val="28"/>
        </w:rPr>
        <w:t>.</w:t>
      </w:r>
    </w:p>
    <w:p w:rsidR="00444B23" w:rsidRPr="0047746B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 xml:space="preserve">2.8. Основания для приостановления предоставления муниципальной услуги. </w:t>
      </w:r>
    </w:p>
    <w:p w:rsidR="00444B23" w:rsidRPr="0047746B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47746B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44B23" w:rsidRPr="0047746B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47746B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</w:t>
      </w:r>
      <w:r w:rsidRPr="0047746B">
        <w:rPr>
          <w:sz w:val="28"/>
          <w:szCs w:val="28"/>
        </w:rPr>
        <w:lastRenderedPageBreak/>
        <w:t>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44B23" w:rsidRPr="0047746B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 xml:space="preserve">Срок подготовки и направления заявителю уведомления не должен превышать 1рабочего </w:t>
      </w:r>
      <w:proofErr w:type="spellStart"/>
      <w:r w:rsidRPr="0047746B">
        <w:rPr>
          <w:sz w:val="28"/>
          <w:szCs w:val="28"/>
        </w:rPr>
        <w:t>днясо</w:t>
      </w:r>
      <w:proofErr w:type="spellEnd"/>
      <w:r w:rsidRPr="0047746B">
        <w:rPr>
          <w:sz w:val="28"/>
          <w:szCs w:val="28"/>
        </w:rPr>
        <w:t xml:space="preserve"> дня истечения 5 рабочих дней, следующих за днем направления соответствующего запроса.</w:t>
      </w:r>
    </w:p>
    <w:p w:rsidR="00444B23" w:rsidRPr="0047746B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Предоставление услуги приостанавливается не более чем на 15 календарных дней.</w:t>
      </w:r>
    </w:p>
    <w:p w:rsidR="00444B23" w:rsidRPr="0047746B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444B23" w:rsidRPr="003E1EB2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47746B">
        <w:rPr>
          <w:sz w:val="28"/>
          <w:szCs w:val="28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444B23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44B23" w:rsidRPr="0047746B" w:rsidRDefault="00444B23" w:rsidP="00444B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6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при приеме документов в ГБУ ЛО «МФЦ», Администрации, при поступлении заявления через ЕПГУ:</w:t>
      </w:r>
    </w:p>
    <w:p w:rsidR="00444B23" w:rsidRPr="0047746B" w:rsidRDefault="00444B23" w:rsidP="00444B23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47746B">
        <w:rPr>
          <w:sz w:val="28"/>
          <w:szCs w:val="28"/>
        </w:rPr>
        <w:t xml:space="preserve">– </w:t>
      </w:r>
      <w:r>
        <w:rPr>
          <w:sz w:val="28"/>
          <w:szCs w:val="28"/>
        </w:rPr>
        <w:t>з</w:t>
      </w:r>
      <w:r w:rsidRPr="0047746B">
        <w:rPr>
          <w:sz w:val="28"/>
          <w:szCs w:val="28"/>
        </w:rPr>
        <w:t>аявление подано лицом, не уполномоченным на осуществление таких действий;</w:t>
      </w:r>
    </w:p>
    <w:p w:rsidR="00444B23" w:rsidRPr="0047746B" w:rsidRDefault="00444B23" w:rsidP="00444B23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47746B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47746B">
        <w:rPr>
          <w:sz w:val="28"/>
          <w:szCs w:val="28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44B23" w:rsidRPr="0047746B" w:rsidRDefault="00444B23" w:rsidP="00444B23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47746B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47746B">
        <w:rPr>
          <w:sz w:val="28"/>
          <w:szCs w:val="28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444B23" w:rsidRDefault="00444B23" w:rsidP="00444B23">
      <w:pPr>
        <w:ind w:firstLine="666"/>
        <w:jc w:val="both"/>
        <w:rPr>
          <w:sz w:val="28"/>
          <w:szCs w:val="28"/>
        </w:rPr>
      </w:pPr>
      <w:r w:rsidRPr="0047746B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47746B">
        <w:rPr>
          <w:sz w:val="28"/>
          <w:szCs w:val="28"/>
        </w:rPr>
        <w:t>редмет запроса не регламентируется законодательством в рамках услуги: представления документов в ненадлежащий орган.</w:t>
      </w:r>
    </w:p>
    <w:p w:rsidR="00444B23" w:rsidRPr="00A93176" w:rsidRDefault="00444B23" w:rsidP="00444B23">
      <w:pPr>
        <w:ind w:firstLine="666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444B23" w:rsidRPr="00A93176" w:rsidRDefault="00444B23" w:rsidP="00444B23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>Основаниями для отказа в 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444B23" w:rsidRPr="00A93176" w:rsidRDefault="00444B23" w:rsidP="00444B2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A93176">
        <w:rPr>
          <w:sz w:val="28"/>
          <w:szCs w:val="28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44B23" w:rsidRPr="00A93176" w:rsidRDefault="00444B23" w:rsidP="00444B2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5D6F6F">
          <w:rPr>
            <w:sz w:val="28"/>
            <w:szCs w:val="28"/>
          </w:rPr>
          <w:t>пунктом 2.6</w:t>
        </w:r>
      </w:hyperlink>
      <w:r w:rsidRPr="005D6F6F">
        <w:rPr>
          <w:sz w:val="28"/>
          <w:szCs w:val="28"/>
        </w:rPr>
        <w:t xml:space="preserve"> настоящего административного регламента, обязанность по представлению </w:t>
      </w:r>
      <w:proofErr w:type="gramStart"/>
      <w:r w:rsidRPr="005D6F6F"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</w:t>
      </w:r>
      <w:r w:rsidRPr="005D6F6F">
        <w:rPr>
          <w:sz w:val="28"/>
          <w:szCs w:val="28"/>
        </w:rPr>
        <w:t>возложена на заявителя;</w:t>
      </w:r>
    </w:p>
    <w:p w:rsidR="00444B23" w:rsidRPr="00A93176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2)</w:t>
      </w:r>
      <w:r>
        <w:rPr>
          <w:sz w:val="28"/>
          <w:szCs w:val="28"/>
        </w:rPr>
        <w:t xml:space="preserve"> п</w:t>
      </w:r>
      <w:r w:rsidRPr="00A93176">
        <w:rPr>
          <w:sz w:val="28"/>
          <w:szCs w:val="28"/>
        </w:rPr>
        <w:t>редставленные заявителем документы не отвечают требованиям, установленным административным регламентом:</w:t>
      </w:r>
    </w:p>
    <w:p w:rsidR="00444B23" w:rsidRPr="00A93176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lastRenderedPageBreak/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444B23" w:rsidRPr="00A93176" w:rsidRDefault="00444B23" w:rsidP="00444B2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A93176">
        <w:rPr>
          <w:sz w:val="28"/>
          <w:szCs w:val="28"/>
        </w:rPr>
        <w:t>тсутствие права на предоставление муниципальной услуги:</w:t>
      </w:r>
    </w:p>
    <w:p w:rsidR="00444B23" w:rsidRPr="00A93176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bookmarkEnd w:id="6"/>
      <w:bookmarkEnd w:id="7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444B23" w:rsidRPr="00A93176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444B23" w:rsidRPr="00A93176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444B23" w:rsidRPr="00A93176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444B23" w:rsidRPr="00210543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444B23" w:rsidRPr="00210543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444B23" w:rsidRPr="00210543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0543">
        <w:rPr>
          <w:sz w:val="28"/>
          <w:szCs w:val="28"/>
        </w:rPr>
        <w:t>д</w:t>
      </w:r>
      <w:proofErr w:type="spellEnd"/>
      <w:r w:rsidRPr="00210543">
        <w:rPr>
          <w:sz w:val="28"/>
          <w:szCs w:val="28"/>
        </w:rPr>
        <w:t>) если при переводе квартиры в многоквартирном доме в нежилое помещение не соблюдены следующие требования:</w:t>
      </w:r>
    </w:p>
    <w:p w:rsidR="00444B23" w:rsidRPr="00A93176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444B23" w:rsidRPr="00A93176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444B23" w:rsidRPr="00A93176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A93176">
        <w:rPr>
          <w:sz w:val="28"/>
          <w:szCs w:val="28"/>
        </w:rPr>
        <w:t>помещение</w:t>
      </w:r>
      <w:proofErr w:type="gramEnd"/>
      <w:r w:rsidRPr="00A93176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444B23" w:rsidRPr="00C87F19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44B23" w:rsidRPr="00C87F19" w:rsidRDefault="00444B23" w:rsidP="00444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бесплатно.</w:t>
      </w:r>
    </w:p>
    <w:p w:rsidR="00444B23" w:rsidRPr="003902A6" w:rsidRDefault="00444B23" w:rsidP="00444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444B23" w:rsidRPr="00C87F19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 xml:space="preserve">13. Срок регистрации запроса заявителя о предоставлении </w:t>
      </w:r>
      <w:r w:rsidRPr="00C87F19">
        <w:rPr>
          <w:szCs w:val="28"/>
        </w:rPr>
        <w:lastRenderedPageBreak/>
        <w:t>муниципальной услуги составляет в администрации:</w:t>
      </w:r>
    </w:p>
    <w:p w:rsidR="00444B23" w:rsidRPr="00C87F19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личном обращении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444B23" w:rsidRPr="00C87F19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;</w:t>
      </w:r>
    </w:p>
    <w:p w:rsidR="00444B23" w:rsidRPr="00C87F19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 xml:space="preserve"> документов из ГБУ ЛО «МФЦ» в  администрацию;</w:t>
      </w:r>
    </w:p>
    <w:p w:rsidR="00444B23" w:rsidRPr="00C87F19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>
        <w:rPr>
          <w:szCs w:val="28"/>
        </w:rPr>
        <w:t xml:space="preserve">)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444B23" w:rsidRPr="00C87F19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Pr="00F17E21">
        <w:rPr>
          <w:color w:val="000000" w:themeColor="text1"/>
          <w:sz w:val="28"/>
          <w:szCs w:val="28"/>
        </w:rPr>
        <w:t>Наличие на территории</w:t>
      </w:r>
      <w:r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</w:t>
      </w:r>
      <w:r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444B23" w:rsidRPr="00F17E21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</w:t>
      </w:r>
      <w:r w:rsidRPr="00C87F19">
        <w:rPr>
          <w:sz w:val="28"/>
          <w:szCs w:val="28"/>
        </w:rPr>
        <w:lastRenderedPageBreak/>
        <w:t xml:space="preserve">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444B23" w:rsidRPr="00C87F19" w:rsidRDefault="00444B23" w:rsidP="00444B23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444B23" w:rsidRPr="00C87F19" w:rsidRDefault="00444B23" w:rsidP="00444B23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444B23" w:rsidRPr="00C87F19" w:rsidRDefault="00444B23" w:rsidP="00444B23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444B23" w:rsidRPr="00C87F19" w:rsidRDefault="00444B23" w:rsidP="00444B23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lastRenderedPageBreak/>
        <w:t>1) соблюдение срока предоставления муниципальной услуги;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444B23" w:rsidRPr="00C87F19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444B23" w:rsidRPr="00D53EB2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444B23" w:rsidRPr="00D53EB2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444B23" w:rsidRPr="00D53EB2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444B23" w:rsidRPr="00D53EB2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44B23" w:rsidRPr="00D53EB2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444B23" w:rsidRPr="00D53EB2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444B23" w:rsidRPr="00C87F19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444B23" w:rsidRPr="00493DE9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9"/>
    <w:p w:rsidR="00444B23" w:rsidRPr="00D43C9E" w:rsidRDefault="00444B23" w:rsidP="00444B23">
      <w:pPr>
        <w:pStyle w:val="10"/>
        <w:keepNext w:val="0"/>
        <w:widowControl w:val="0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444B23" w:rsidRDefault="00444B23" w:rsidP="00444B23">
      <w:pPr>
        <w:pStyle w:val="a6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444B23" w:rsidRPr="00C92AA0" w:rsidRDefault="00444B23" w:rsidP="00444B23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>
        <w:rPr>
          <w:b/>
          <w:sz w:val="28"/>
          <w:szCs w:val="28"/>
        </w:rPr>
        <w:t>бования к порядку их выполнения.</w:t>
      </w:r>
    </w:p>
    <w:p w:rsidR="00444B23" w:rsidRPr="00D43C9E" w:rsidRDefault="00444B23" w:rsidP="00444B23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444B23" w:rsidRPr="00D53EB2" w:rsidRDefault="00444B23" w:rsidP="00444B23">
      <w:pPr>
        <w:pStyle w:val="a6"/>
        <w:ind w:firstLine="709"/>
        <w:jc w:val="both"/>
        <w:rPr>
          <w:szCs w:val="28"/>
        </w:rPr>
      </w:pPr>
      <w:r w:rsidRPr="00D53EB2">
        <w:rPr>
          <w:szCs w:val="28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444B23" w:rsidRPr="005D6F6F" w:rsidRDefault="00444B23" w:rsidP="00444B23">
      <w:pPr>
        <w:pStyle w:val="a6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Рассмотрение заявления о предоставлении муниципальной услуги и прилагаемых к нему документов </w:t>
      </w:r>
      <w:r w:rsidRPr="005D6F6F">
        <w:rPr>
          <w:szCs w:val="28"/>
        </w:rPr>
        <w:t>– 11 рабочих дней;</w:t>
      </w:r>
    </w:p>
    <w:p w:rsidR="00444B23" w:rsidRPr="00D53EB2" w:rsidRDefault="00444B23" w:rsidP="00444B23">
      <w:pPr>
        <w:pStyle w:val="a6"/>
        <w:ind w:firstLine="709"/>
        <w:jc w:val="both"/>
        <w:rPr>
          <w:szCs w:val="28"/>
        </w:rPr>
      </w:pPr>
      <w:r w:rsidRPr="005D6F6F">
        <w:rPr>
          <w:szCs w:val="28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444B23" w:rsidRPr="00DB34C8" w:rsidRDefault="00444B23" w:rsidP="00444B23">
      <w:pPr>
        <w:pStyle w:val="a6"/>
        <w:ind w:firstLine="709"/>
        <w:jc w:val="both"/>
        <w:rPr>
          <w:szCs w:val="28"/>
        </w:rPr>
      </w:pPr>
      <w:r w:rsidRPr="00D53EB2">
        <w:rPr>
          <w:szCs w:val="28"/>
        </w:rPr>
        <w:t>4) Выдача результата предоставления муниципальной услуги – 1 рабочий день.</w:t>
      </w:r>
    </w:p>
    <w:p w:rsidR="00444B23" w:rsidRDefault="00444B23" w:rsidP="00444B2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44B23" w:rsidRPr="00C92AA0" w:rsidRDefault="00444B23" w:rsidP="00444B2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A1564">
        <w:rPr>
          <w:b/>
          <w:sz w:val="28"/>
          <w:szCs w:val="28"/>
        </w:rPr>
        <w:t xml:space="preserve">3.1.2. </w:t>
      </w:r>
      <w:r w:rsidRPr="00C92AA0">
        <w:rPr>
          <w:b/>
          <w:sz w:val="28"/>
          <w:szCs w:val="28"/>
        </w:rPr>
        <w:t>Прием и регистрация документов, необходимых для оказания муниципальной услуги</w:t>
      </w:r>
      <w:r>
        <w:rPr>
          <w:b/>
          <w:sz w:val="28"/>
          <w:szCs w:val="28"/>
        </w:rPr>
        <w:t>.</w:t>
      </w:r>
    </w:p>
    <w:p w:rsidR="00444B23" w:rsidRPr="008A1564" w:rsidRDefault="00444B23" w:rsidP="00444B23">
      <w:pPr>
        <w:pStyle w:val="a6"/>
        <w:ind w:firstLine="709"/>
        <w:jc w:val="both"/>
        <w:rPr>
          <w:szCs w:val="28"/>
        </w:rPr>
      </w:pPr>
      <w:r w:rsidRPr="008A1564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444B23" w:rsidRDefault="00444B23" w:rsidP="00444B23">
      <w:pPr>
        <w:pStyle w:val="a6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444B23" w:rsidRPr="005D6F6F" w:rsidRDefault="00444B23" w:rsidP="00444B23">
      <w:pPr>
        <w:pStyle w:val="a6"/>
        <w:ind w:firstLine="709"/>
        <w:jc w:val="both"/>
        <w:rPr>
          <w:szCs w:val="28"/>
          <w:lang w:bidi="ru-RU"/>
        </w:rPr>
      </w:pPr>
      <w:r w:rsidRPr="005D6F6F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</w:t>
      </w:r>
      <w:r w:rsidRPr="005D6F6F">
        <w:rPr>
          <w:rFonts w:eastAsia="Calibri"/>
          <w:szCs w:val="28"/>
        </w:rPr>
        <w:t xml:space="preserve">формирует комплект документов, </w:t>
      </w:r>
      <w:r w:rsidRPr="005D6F6F">
        <w:rPr>
          <w:szCs w:val="28"/>
        </w:rPr>
        <w:t xml:space="preserve">осуществляет проверку комплектности </w:t>
      </w:r>
      <w:r w:rsidRPr="005D6F6F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444B23" w:rsidRPr="005D6F6F" w:rsidRDefault="00444B23" w:rsidP="00444B23">
      <w:pPr>
        <w:pStyle w:val="a6"/>
        <w:ind w:firstLine="709"/>
        <w:jc w:val="both"/>
        <w:rPr>
          <w:szCs w:val="28"/>
          <w:lang w:bidi="ru-RU"/>
        </w:rPr>
      </w:pPr>
      <w:r w:rsidRPr="005D6F6F">
        <w:rPr>
          <w:szCs w:val="28"/>
          <w:lang w:bidi="ru-RU"/>
        </w:rPr>
        <w:t>В случае выявления оснований для отказа в приеме документов готовит уведомление об отказе в приеме документов</w:t>
      </w:r>
      <w:proofErr w:type="gramStart"/>
      <w:r w:rsidRPr="005D6F6F">
        <w:rPr>
          <w:szCs w:val="28"/>
          <w:lang w:bidi="ru-RU"/>
        </w:rPr>
        <w:t>..</w:t>
      </w:r>
      <w:proofErr w:type="gramEnd"/>
    </w:p>
    <w:p w:rsidR="00444B23" w:rsidRPr="008A1564" w:rsidRDefault="00444B23" w:rsidP="00444B23">
      <w:pPr>
        <w:pStyle w:val="a6"/>
        <w:ind w:firstLine="709"/>
        <w:jc w:val="both"/>
        <w:rPr>
          <w:szCs w:val="28"/>
        </w:rPr>
      </w:pPr>
      <w:r w:rsidRPr="005D6F6F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Pr="005D6F6F">
        <w:rPr>
          <w:szCs w:val="28"/>
        </w:rPr>
        <w:t>в соответствии с правилами делопроизводства, установленными в администрации.</w:t>
      </w:r>
    </w:p>
    <w:p w:rsidR="00444B23" w:rsidRPr="008A1564" w:rsidRDefault="00444B23" w:rsidP="00444B2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A1564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444B23" w:rsidRPr="008A1564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8A1564">
        <w:rPr>
          <w:sz w:val="28"/>
          <w:szCs w:val="28"/>
        </w:rPr>
        <w:br/>
        <w:t>1 рабочего дня.</w:t>
      </w:r>
    </w:p>
    <w:p w:rsidR="00444B23" w:rsidRPr="008A1564" w:rsidRDefault="00444B23" w:rsidP="00444B23">
      <w:pPr>
        <w:pStyle w:val="a6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444B23" w:rsidRPr="008A1564" w:rsidRDefault="00444B23" w:rsidP="00444B23">
      <w:pPr>
        <w:pStyle w:val="a6"/>
        <w:ind w:firstLine="709"/>
        <w:jc w:val="both"/>
        <w:rPr>
          <w:strike/>
          <w:szCs w:val="28"/>
        </w:rPr>
      </w:pPr>
      <w:r w:rsidRPr="008A1564">
        <w:rPr>
          <w:szCs w:val="28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444B23" w:rsidRPr="008A1564" w:rsidRDefault="00444B23" w:rsidP="00444B23">
      <w:pPr>
        <w:pStyle w:val="a6"/>
        <w:ind w:firstLine="709"/>
        <w:jc w:val="both"/>
        <w:rPr>
          <w:szCs w:val="28"/>
        </w:rPr>
      </w:pPr>
      <w:r w:rsidRPr="008A1564">
        <w:rPr>
          <w:szCs w:val="28"/>
        </w:rPr>
        <w:lastRenderedPageBreak/>
        <w:t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444B23" w:rsidRPr="00A83A3F" w:rsidRDefault="00444B23" w:rsidP="00444B23">
      <w:pPr>
        <w:pStyle w:val="a6"/>
        <w:ind w:firstLine="709"/>
        <w:jc w:val="both"/>
        <w:rPr>
          <w:szCs w:val="28"/>
        </w:rPr>
      </w:pPr>
    </w:p>
    <w:p w:rsidR="00444B23" w:rsidRPr="00A83A3F" w:rsidRDefault="00444B23" w:rsidP="00444B23">
      <w:pPr>
        <w:widowControl w:val="0"/>
        <w:ind w:firstLine="709"/>
        <w:jc w:val="both"/>
        <w:rPr>
          <w:b/>
          <w:sz w:val="28"/>
          <w:szCs w:val="28"/>
        </w:rPr>
      </w:pPr>
      <w:bookmarkStart w:id="10" w:name="sub_121062"/>
      <w:r w:rsidRPr="00A83A3F">
        <w:rPr>
          <w:b/>
          <w:sz w:val="28"/>
          <w:szCs w:val="28"/>
        </w:rPr>
        <w:t>3.1.3. Рассмотрение заявления о предоставлении муниципальной услуги и прилагаемых к нему документов</w:t>
      </w:r>
      <w:r>
        <w:rPr>
          <w:b/>
          <w:sz w:val="28"/>
          <w:szCs w:val="28"/>
        </w:rPr>
        <w:t>.</w:t>
      </w:r>
    </w:p>
    <w:p w:rsidR="00444B23" w:rsidRPr="00A83A3F" w:rsidRDefault="00444B23" w:rsidP="00444B23">
      <w:pPr>
        <w:pStyle w:val="a6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444B23" w:rsidRPr="006C278E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5D6F6F">
        <w:rPr>
          <w:sz w:val="28"/>
          <w:szCs w:val="28"/>
        </w:rPr>
        <w:t>заявлении</w:t>
      </w:r>
      <w:proofErr w:type="gramEnd"/>
      <w:r w:rsidRPr="005D6F6F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 xml:space="preserve">3.1.3.2.3. Проверка сведений о  членстве </w:t>
      </w:r>
      <w:r w:rsidRPr="005D6F6F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(проектировщика</w:t>
      </w:r>
      <w:proofErr w:type="gramStart"/>
      <w:r w:rsidRPr="005D6F6F">
        <w:rPr>
          <w:bCs/>
          <w:sz w:val="28"/>
          <w:szCs w:val="28"/>
        </w:rPr>
        <w:t>)</w:t>
      </w:r>
      <w:r w:rsidRPr="005D6F6F">
        <w:rPr>
          <w:sz w:val="28"/>
          <w:szCs w:val="28"/>
        </w:rPr>
        <w:t>в</w:t>
      </w:r>
      <w:proofErr w:type="gramEnd"/>
      <w:r w:rsidRPr="005D6F6F">
        <w:rPr>
          <w:sz w:val="28"/>
          <w:szCs w:val="28"/>
        </w:rPr>
        <w:t xml:space="preserve"> </w:t>
      </w:r>
      <w:proofErr w:type="spellStart"/>
      <w:r w:rsidRPr="005D6F6F">
        <w:rPr>
          <w:sz w:val="28"/>
          <w:szCs w:val="28"/>
        </w:rPr>
        <w:t>саморегулируемой</w:t>
      </w:r>
      <w:proofErr w:type="spellEnd"/>
      <w:r w:rsidRPr="005D6F6F">
        <w:rPr>
          <w:sz w:val="28"/>
          <w:szCs w:val="28"/>
        </w:rPr>
        <w:t xml:space="preserve"> организации.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 xml:space="preserve">3.1.3.2.4.Срок выполнения административной процедуры составляет не более 11 рабочих дней </w:t>
      </w:r>
      <w:proofErr w:type="gramStart"/>
      <w:r w:rsidRPr="005D6F6F">
        <w:rPr>
          <w:sz w:val="28"/>
          <w:szCs w:val="28"/>
        </w:rPr>
        <w:t>с даты окончания</w:t>
      </w:r>
      <w:proofErr w:type="gramEnd"/>
      <w:r w:rsidRPr="005D6F6F">
        <w:rPr>
          <w:sz w:val="28"/>
          <w:szCs w:val="28"/>
        </w:rPr>
        <w:t xml:space="preserve"> первой административной процедуры.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444B23" w:rsidRPr="005D6F6F" w:rsidRDefault="00444B23" w:rsidP="00444B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44B23" w:rsidRPr="006C278E" w:rsidRDefault="00444B23" w:rsidP="00444B2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D6F6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Pr="005D6F6F">
        <w:rPr>
          <w:b/>
          <w:szCs w:val="28"/>
        </w:rPr>
        <w:t>.</w:t>
      </w:r>
    </w:p>
    <w:p w:rsidR="00444B23" w:rsidRPr="006C278E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lastRenderedPageBreak/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444B23" w:rsidRPr="005D6F6F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6C278E">
        <w:rPr>
          <w:sz w:val="28"/>
          <w:szCs w:val="28"/>
        </w:rPr>
        <w:t>и(</w:t>
      </w:r>
      <w:proofErr w:type="gramEnd"/>
      <w:r w:rsidRPr="006C278E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</w:t>
      </w:r>
      <w:r w:rsidRPr="005D6F6F">
        <w:rPr>
          <w:sz w:val="28"/>
          <w:szCs w:val="28"/>
        </w:rPr>
        <w:t xml:space="preserve">течение 2 рабочих дней с даты окончания второй административной процедуры. </w:t>
      </w:r>
    </w:p>
    <w:p w:rsidR="00444B23" w:rsidRPr="005D6F6F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444B23" w:rsidRPr="006C278E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6F">
        <w:rPr>
          <w:sz w:val="28"/>
          <w:szCs w:val="28"/>
        </w:rPr>
        <w:t>3.1.4.4. Критерий принятия решения: наличие/отсутствие у заявителя оснований, предусмотренных пунктом 2.10 настоящего административного регламента.</w:t>
      </w:r>
    </w:p>
    <w:p w:rsidR="00444B23" w:rsidRPr="006C278E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44B23" w:rsidRPr="006C278E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444B23" w:rsidRPr="006C278E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444B23" w:rsidRPr="006C278E" w:rsidRDefault="00444B23" w:rsidP="00444B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444B23" w:rsidRDefault="00444B23" w:rsidP="00444B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444B23" w:rsidRPr="006C278E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 xml:space="preserve">не позднее 1 рабочего дня </w:t>
      </w:r>
      <w:proofErr w:type="gramStart"/>
      <w:r w:rsidRPr="006C278E">
        <w:rPr>
          <w:sz w:val="28"/>
          <w:szCs w:val="28"/>
        </w:rPr>
        <w:t>с даты окончания</w:t>
      </w:r>
      <w:proofErr w:type="gramEnd"/>
      <w:r w:rsidRPr="006C278E">
        <w:rPr>
          <w:sz w:val="28"/>
          <w:szCs w:val="28"/>
        </w:rPr>
        <w:t xml:space="preserve"> третьей административной процедуры</w:t>
      </w:r>
      <w:r>
        <w:rPr>
          <w:sz w:val="28"/>
          <w:szCs w:val="28"/>
        </w:rPr>
        <w:t>.</w:t>
      </w:r>
    </w:p>
    <w:p w:rsidR="00444B23" w:rsidRPr="006C278E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444B23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444B23" w:rsidRPr="006C278E" w:rsidRDefault="00444B23" w:rsidP="0044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3.1.5.5. </w:t>
      </w:r>
      <w:proofErr w:type="gramStart"/>
      <w:r w:rsidRPr="00FD3D8C">
        <w:rPr>
          <w:rFonts w:eastAsiaTheme="minorHAnsi"/>
          <w:sz w:val="28"/>
          <w:szCs w:val="28"/>
          <w:lang w:eastAsia="en-US"/>
        </w:rPr>
        <w:t xml:space="preserve">В случае перевода жилого помещения в нежилое помещение, нежилого помещения в жилое помещение орган местного самоуправления направляет в орган регистрации прав документ, воспроизводящий сведения, содержащиеся в решении о переводе жилого помещения в нежилое помещение, нежилого помещения в жилое помещение, включая кадастровый </w:t>
      </w:r>
      <w:r w:rsidRPr="00FD3D8C">
        <w:rPr>
          <w:rFonts w:eastAsiaTheme="minorHAnsi"/>
          <w:sz w:val="28"/>
          <w:szCs w:val="28"/>
          <w:lang w:eastAsia="en-US"/>
        </w:rPr>
        <w:lastRenderedPageBreak/>
        <w:t>номер и назначение помещения, в отношении которого осуществляется перевод, либо документ, воспроизводящий сведения, содержащиеся в акте приемочной комиссии, подтверждающем</w:t>
      </w:r>
      <w:proofErr w:type="gramEnd"/>
      <w:r w:rsidRPr="00FD3D8C">
        <w:rPr>
          <w:rFonts w:eastAsiaTheme="minorHAnsi"/>
          <w:sz w:val="28"/>
          <w:szCs w:val="28"/>
          <w:lang w:eastAsia="en-US"/>
        </w:rPr>
        <w:t xml:space="preserve"> завершение переустройства и (или) иных работ, требование о проведении которых содержится в документе, предусмотренном </w:t>
      </w:r>
      <w:hyperlink r:id="rId16" w:history="1">
        <w:r w:rsidRPr="001C147A">
          <w:rPr>
            <w:rFonts w:eastAsiaTheme="minorHAnsi"/>
            <w:sz w:val="28"/>
            <w:szCs w:val="28"/>
            <w:lang w:eastAsia="en-US"/>
          </w:rPr>
          <w:t>частью 5 статьи 23</w:t>
        </w:r>
      </w:hyperlink>
      <w:r w:rsidRPr="00FD3D8C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 (в случае, если для такого перевода требовалось проведение соответственно переустройства и (или) иных работ в отношении помещения)</w:t>
      </w:r>
    </w:p>
    <w:bookmarkEnd w:id="10"/>
    <w:p w:rsidR="00444B23" w:rsidRPr="007C20EF" w:rsidRDefault="00444B23" w:rsidP="00444B2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44B23" w:rsidRPr="00332DF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332DFF">
        <w:rPr>
          <w:sz w:val="28"/>
          <w:szCs w:val="28"/>
        </w:rPr>
        <w:t>ии и ау</w:t>
      </w:r>
      <w:proofErr w:type="gramEnd"/>
      <w:r w:rsidRPr="00332DFF">
        <w:rPr>
          <w:sz w:val="28"/>
          <w:szCs w:val="28"/>
        </w:rPr>
        <w:t>тентификации (далее - ЕСИА).</w:t>
      </w:r>
    </w:p>
    <w:p w:rsidR="00444B23" w:rsidRPr="00332DFF" w:rsidRDefault="00444B23" w:rsidP="00444B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3.2.3. Муниципальная услуга может быть получена через ЕПГУ без личной явки на прием в администрацию.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</w:t>
      </w:r>
      <w:r w:rsidRPr="00A72F4F">
        <w:rPr>
          <w:sz w:val="28"/>
          <w:szCs w:val="28"/>
        </w:rPr>
        <w:lastRenderedPageBreak/>
        <w:t xml:space="preserve">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444B23" w:rsidRPr="00A72F4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444B23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444B23" w:rsidRDefault="00444B23" w:rsidP="00444B23">
      <w:pPr>
        <w:widowControl w:val="0"/>
        <w:ind w:firstLine="709"/>
        <w:jc w:val="both"/>
        <w:rPr>
          <w:sz w:val="28"/>
          <w:szCs w:val="28"/>
        </w:rPr>
      </w:pPr>
    </w:p>
    <w:p w:rsidR="00444B23" w:rsidRPr="006A6262" w:rsidRDefault="00444B23" w:rsidP="00444B23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44B23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Pr="00F05D9F">
        <w:rPr>
          <w:sz w:val="28"/>
          <w:szCs w:val="28"/>
        </w:rPr>
        <w:lastRenderedPageBreak/>
        <w:t xml:space="preserve">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F05D9F">
        <w:rPr>
          <w:sz w:val="28"/>
          <w:szCs w:val="28"/>
        </w:rPr>
        <w:t>и(</w:t>
      </w:r>
      <w:proofErr w:type="gramEnd"/>
      <w:r w:rsidRPr="00F05D9F">
        <w:rPr>
          <w:sz w:val="28"/>
          <w:szCs w:val="28"/>
        </w:rPr>
        <w:t>или) ошибок.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444B23" w:rsidRPr="00A625CE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 xml:space="preserve">4. Формы </w:t>
      </w:r>
      <w:proofErr w:type="gramStart"/>
      <w:r w:rsidRPr="00A625CE">
        <w:rPr>
          <w:b/>
          <w:szCs w:val="28"/>
        </w:rPr>
        <w:t>контроля за</w:t>
      </w:r>
      <w:proofErr w:type="gramEnd"/>
      <w:r w:rsidRPr="00A625CE">
        <w:rPr>
          <w:b/>
          <w:szCs w:val="28"/>
        </w:rPr>
        <w:t xml:space="preserve"> исполнением административного регламента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</w:t>
      </w:r>
      <w:proofErr w:type="gramStart"/>
      <w:r w:rsidRPr="00F05D9F">
        <w:rPr>
          <w:szCs w:val="28"/>
        </w:rPr>
        <w:t>контроля за</w:t>
      </w:r>
      <w:proofErr w:type="gramEnd"/>
      <w:r w:rsidRPr="00F05D9F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</w:t>
      </w:r>
      <w:r w:rsidRPr="00F05D9F">
        <w:rPr>
          <w:szCs w:val="28"/>
        </w:rPr>
        <w:lastRenderedPageBreak/>
        <w:t>муниципальной услуги и предложения по устранению выявленных при проверке нарушений. При проведении внеплановой проверки в акте отражаются результаты</w:t>
      </w:r>
      <w:r>
        <w:rPr>
          <w:szCs w:val="28"/>
        </w:rPr>
        <w:t xml:space="preserve"> проверки фактов, изложенных в</w:t>
      </w:r>
      <w:r w:rsidRPr="00F05D9F">
        <w:rPr>
          <w:szCs w:val="28"/>
        </w:rPr>
        <w:t xml:space="preserve"> обращении, а также выводы и предложения по устранению выявленных при проверке нарушений.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44B23" w:rsidRPr="00F05D9F" w:rsidRDefault="00444B23" w:rsidP="00444B23">
      <w:pPr>
        <w:pStyle w:val="a6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444B23" w:rsidRPr="00A625CE" w:rsidRDefault="00444B23" w:rsidP="00444B23">
      <w:pPr>
        <w:pStyle w:val="10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444B23" w:rsidRPr="00A625CE" w:rsidRDefault="00444B23" w:rsidP="00444B23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b/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 xml:space="preserve">предоставления государственных и муниципальных услуг, работника </w:t>
      </w:r>
      <w:r w:rsidRPr="00A625CE">
        <w:rPr>
          <w:b/>
          <w:sz w:val="28"/>
          <w:szCs w:val="28"/>
        </w:rPr>
        <w:lastRenderedPageBreak/>
        <w:t>многофункционального центра</w:t>
      </w:r>
      <w:r>
        <w:rPr>
          <w:b/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444B23" w:rsidRPr="00F05D9F" w:rsidRDefault="00444B23" w:rsidP="00444B23">
      <w:pPr>
        <w:rPr>
          <w:sz w:val="28"/>
          <w:szCs w:val="28"/>
        </w:rPr>
      </w:pP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нарушение срока предоставления муниципальной услуги. В указанном</w:t>
      </w:r>
      <w:r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случае досудебное (внесудебное) обжалование заявителем решений и</w:t>
      </w:r>
      <w:r>
        <w:rPr>
          <w:sz w:val="28"/>
          <w:szCs w:val="28"/>
        </w:rPr>
        <w:t xml:space="preserve"> действий (бездействия) </w:t>
      </w:r>
      <w:r w:rsidRPr="00F05D9F">
        <w:rPr>
          <w:sz w:val="28"/>
          <w:szCs w:val="28"/>
        </w:rPr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 порядке, определенном частью 1.3 статьи 16 Федерального закона № 210-ФЗ;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05D9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lastRenderedPageBreak/>
        <w:t xml:space="preserve">5.3. </w:t>
      </w:r>
      <w:r w:rsidRPr="00D43C9E">
        <w:rPr>
          <w:sz w:val="28"/>
          <w:szCs w:val="28"/>
        </w:rPr>
        <w:t xml:space="preserve">Жалоба согласно Приложению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05D9F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F05D9F">
        <w:rPr>
          <w:sz w:val="28"/>
          <w:szCs w:val="28"/>
        </w:rPr>
        <w:lastRenderedPageBreak/>
        <w:t>служащего, филиала, отдела, удаленного рабочего места ГБУ ЛО «МФЦ», его работника;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</w:t>
      </w:r>
      <w:r>
        <w:rPr>
          <w:sz w:val="28"/>
          <w:szCs w:val="28"/>
        </w:rPr>
        <w:t xml:space="preserve">сы других лиц, и если указанные </w:t>
      </w:r>
      <w:r w:rsidRPr="00F05D9F">
        <w:rPr>
          <w:sz w:val="28"/>
          <w:szCs w:val="28"/>
        </w:rPr>
        <w:t>информация и документы не содержат сведений, составляющих государственную или иную охраняемую тайну.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</w:t>
      </w:r>
      <w:proofErr w:type="gramStart"/>
      <w:r w:rsidRPr="00F05D9F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</w:t>
      </w:r>
      <w:proofErr w:type="spellStart"/>
      <w:r w:rsidRPr="00F05D9F">
        <w:rPr>
          <w:sz w:val="28"/>
          <w:szCs w:val="28"/>
        </w:rPr>
        <w:t>ошибокили</w:t>
      </w:r>
      <w:proofErr w:type="spellEnd"/>
      <w:r w:rsidRPr="00F05D9F">
        <w:rPr>
          <w:sz w:val="28"/>
          <w:szCs w:val="28"/>
        </w:rPr>
        <w:t xml:space="preserve"> в случае обжалования нарушения установленного срока таких исправлений - в течение пяти</w:t>
      </w:r>
      <w:proofErr w:type="gramEnd"/>
      <w:r w:rsidRPr="00F05D9F">
        <w:rPr>
          <w:sz w:val="28"/>
          <w:szCs w:val="28"/>
        </w:rPr>
        <w:t xml:space="preserve"> рабочих дней со дня ее регистрации.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44B23" w:rsidRPr="00F05D9F" w:rsidRDefault="00444B23" w:rsidP="00444B2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444B23" w:rsidRPr="00F05D9F" w:rsidRDefault="00444B23" w:rsidP="00444B2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444B23" w:rsidRPr="00F05D9F" w:rsidRDefault="00444B23" w:rsidP="00444B23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05D9F">
        <w:rPr>
          <w:sz w:val="28"/>
          <w:szCs w:val="28"/>
        </w:rPr>
        <w:t>неудобства</w:t>
      </w:r>
      <w:proofErr w:type="gramEnd"/>
      <w:r w:rsidRPr="00F05D9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4B23" w:rsidRPr="00F05D9F" w:rsidRDefault="00444B23" w:rsidP="00444B23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F05D9F">
        <w:rPr>
          <w:rFonts w:ascii="Times New Roman" w:hAnsi="Times New Roman"/>
          <w:sz w:val="28"/>
          <w:szCs w:val="28"/>
        </w:rPr>
        <w:t>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05D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5D9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4B23" w:rsidRPr="00F05D9F" w:rsidRDefault="00444B23" w:rsidP="00444B23">
      <w:pPr>
        <w:autoSpaceDN w:val="0"/>
        <w:ind w:firstLine="540"/>
        <w:jc w:val="both"/>
        <w:rPr>
          <w:sz w:val="28"/>
          <w:szCs w:val="28"/>
        </w:rPr>
      </w:pPr>
    </w:p>
    <w:p w:rsidR="00444B23" w:rsidRPr="00553FBB" w:rsidRDefault="00444B23" w:rsidP="00444B23">
      <w:pPr>
        <w:pStyle w:val="10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444B23" w:rsidRPr="00F05D9F" w:rsidRDefault="00444B23" w:rsidP="00444B2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4B23" w:rsidRPr="00F05D9F" w:rsidRDefault="00444B23" w:rsidP="00444B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>
        <w:rPr>
          <w:rFonts w:eastAsiaTheme="minorHAnsi"/>
          <w:bCs/>
          <w:sz w:val="28"/>
          <w:szCs w:val="28"/>
          <w:lang w:eastAsia="en-US"/>
        </w:rPr>
        <w:t>муниципальн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ой услуги посредством </w:t>
      </w:r>
      <w:r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F05D9F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F05D9F">
        <w:rPr>
          <w:rFonts w:eastAsiaTheme="minorHAnsi"/>
          <w:sz w:val="28"/>
          <w:szCs w:val="28"/>
          <w:lang w:eastAsia="en-US"/>
        </w:rPr>
        <w:t xml:space="preserve"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444B23" w:rsidRPr="00F05D9F" w:rsidRDefault="00444B23" w:rsidP="00444B2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444B23" w:rsidRPr="00F05D9F" w:rsidRDefault="00444B23" w:rsidP="00444B2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 xml:space="preserve">с составлением описи передаваемых документов, с указанием даты, </w:t>
      </w:r>
      <w:r w:rsidRPr="00F05D9F">
        <w:rPr>
          <w:sz w:val="28"/>
          <w:szCs w:val="28"/>
        </w:rPr>
        <w:lastRenderedPageBreak/>
        <w:t>количества листов, фамилии, должности и подписанные уполномоченным работником ГБУ ЛО «МФЦ».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D70319">
        <w:rPr>
          <w:sz w:val="28"/>
          <w:szCs w:val="28"/>
        </w:rPr>
        <w:t>6.2.1</w:t>
      </w:r>
      <w:r w:rsidRPr="0026026C">
        <w:rPr>
          <w:sz w:val="28"/>
          <w:szCs w:val="28"/>
        </w:rPr>
        <w:t>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а) в электронной форме в течение 1 рабочего дня со дня принятия решения: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- о предоставлении (отказе в предоставлении) муниципальной услуги заявителю;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:rsidR="00444B23" w:rsidRPr="0026026C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r w:rsidRPr="0026026C">
        <w:rPr>
          <w:sz w:val="28"/>
          <w:szCs w:val="28"/>
        </w:rPr>
        <w:t>Срок направления документов на бумажных носителях может быть увеличен или уменьшен в зависимости от временных затрат на доставку</w:t>
      </w:r>
      <w:r w:rsidRPr="00F05D9F">
        <w:rPr>
          <w:sz w:val="28"/>
          <w:szCs w:val="28"/>
        </w:rPr>
        <w:t xml:space="preserve"> документов в ГБУ ЛО «МФЦ», но не может превышать общий срок предоставления услуги. </w:t>
      </w:r>
    </w:p>
    <w:p w:rsidR="00444B23" w:rsidRPr="00F05D9F" w:rsidRDefault="00444B23" w:rsidP="00444B2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</w:r>
      <w:proofErr w:type="spellStart"/>
      <w:r w:rsidRPr="00F05D9F">
        <w:rPr>
          <w:sz w:val="28"/>
          <w:szCs w:val="28"/>
        </w:rPr>
        <w:t>смс-информирования</w:t>
      </w:r>
      <w:proofErr w:type="spellEnd"/>
      <w:r w:rsidRPr="00F05D9F">
        <w:rPr>
          <w:sz w:val="28"/>
          <w:szCs w:val="28"/>
        </w:rPr>
        <w:t xml:space="preserve">), а также о возможности получения документов в ГБУ </w:t>
      </w:r>
      <w:r w:rsidRPr="00F05D9F">
        <w:rPr>
          <w:sz w:val="28"/>
          <w:szCs w:val="28"/>
        </w:rPr>
        <w:lastRenderedPageBreak/>
        <w:t>ЛО «МФЦ».</w:t>
      </w:r>
      <w:proofErr w:type="gramEnd"/>
    </w:p>
    <w:p w:rsidR="00444B23" w:rsidRDefault="00444B23" w:rsidP="00444B23">
      <w:pPr>
        <w:autoSpaceDN w:val="0"/>
        <w:ind w:firstLine="540"/>
        <w:jc w:val="both"/>
        <w:rPr>
          <w:b/>
          <w:sz w:val="28"/>
          <w:szCs w:val="28"/>
        </w:rPr>
      </w:pPr>
    </w:p>
    <w:p w:rsidR="00444B23" w:rsidRDefault="00444B23" w:rsidP="00444B23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</w:p>
    <w:p w:rsidR="00444B23" w:rsidRPr="00A47AA2" w:rsidRDefault="00444B23" w:rsidP="00444B23">
      <w:pPr>
        <w:pStyle w:val="10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44B23" w:rsidRPr="00A47AA2" w:rsidRDefault="00444B23" w:rsidP="00444B23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4B23" w:rsidRPr="00A47AA2" w:rsidRDefault="00444B23" w:rsidP="00444B23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44B23" w:rsidRDefault="00444B23" w:rsidP="00444B23">
      <w:pPr>
        <w:ind w:right="15"/>
        <w:jc w:val="right"/>
      </w:pPr>
    </w:p>
    <w:p w:rsidR="00444B23" w:rsidRDefault="00444B23" w:rsidP="00444B23">
      <w:pPr>
        <w:spacing w:after="10" w:line="248" w:lineRule="auto"/>
        <w:ind w:left="3453" w:right="56" w:hanging="10"/>
        <w:jc w:val="right"/>
      </w:pPr>
      <w:r>
        <w:t>Главе администрации Кировского городского поселения</w:t>
      </w:r>
    </w:p>
    <w:p w:rsidR="00444B23" w:rsidRDefault="00444B23" w:rsidP="00444B23">
      <w:pPr>
        <w:spacing w:after="10" w:line="248" w:lineRule="auto"/>
        <w:ind w:left="3453" w:right="56" w:hanging="10"/>
        <w:jc w:val="right"/>
      </w:pPr>
      <w:r>
        <w:t>Кировского муниципального района Ленинградской области</w:t>
      </w:r>
    </w:p>
    <w:p w:rsidR="00444B23" w:rsidRDefault="00444B23" w:rsidP="00444B23">
      <w:pPr>
        <w:spacing w:after="1" w:line="237" w:lineRule="auto"/>
        <w:ind w:left="5936" w:firstLine="18"/>
        <w:rPr>
          <w:sz w:val="20"/>
        </w:rPr>
      </w:pPr>
    </w:p>
    <w:p w:rsidR="00444B23" w:rsidRDefault="00444B23" w:rsidP="00444B23">
      <w:pPr>
        <w:spacing w:after="10" w:line="248" w:lineRule="auto"/>
        <w:ind w:left="3453" w:right="56" w:hanging="10"/>
        <w:jc w:val="right"/>
      </w:pPr>
      <w:r>
        <w:t>от</w:t>
      </w:r>
      <w:proofErr w:type="gramStart"/>
      <w:r>
        <w:t xml:space="preserve"> :</w:t>
      </w:r>
      <w:proofErr w:type="gramEnd"/>
      <w:r>
        <w:t xml:space="preserve"> ___________________________________ </w:t>
      </w:r>
    </w:p>
    <w:p w:rsidR="00444B23" w:rsidRPr="007C31FC" w:rsidRDefault="00444B23" w:rsidP="00444B23">
      <w:pPr>
        <w:spacing w:after="1" w:line="237" w:lineRule="auto"/>
        <w:ind w:left="5954" w:firstLine="18"/>
        <w:rPr>
          <w:sz w:val="20"/>
        </w:rPr>
      </w:pPr>
      <w:r>
        <w:t>____________________________</w:t>
      </w:r>
    </w:p>
    <w:p w:rsidR="00444B23" w:rsidRPr="007C31FC" w:rsidRDefault="00444B23" w:rsidP="00444B23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(полное наименование, ИНН, ОГРН </w:t>
      </w:r>
      <w:r>
        <w:rPr>
          <w:sz w:val="20"/>
          <w:szCs w:val="20"/>
        </w:rPr>
        <w:t>ю</w:t>
      </w:r>
      <w:r w:rsidRPr="007C31FC">
        <w:rPr>
          <w:sz w:val="20"/>
          <w:szCs w:val="20"/>
        </w:rPr>
        <w:t>ридического лица)</w:t>
      </w:r>
    </w:p>
    <w:p w:rsidR="00444B23" w:rsidRDefault="00444B23" w:rsidP="00444B23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444B23" w:rsidRDefault="00444B23" w:rsidP="00444B23">
      <w:pPr>
        <w:ind w:left="5954" w:right="56" w:hanging="10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444B23" w:rsidRDefault="00444B23" w:rsidP="00444B23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</w:p>
    <w:p w:rsidR="00444B23" w:rsidRDefault="00444B23" w:rsidP="00444B23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444B23" w:rsidRDefault="00444B23" w:rsidP="00444B23">
      <w:pPr>
        <w:spacing w:after="10" w:line="248" w:lineRule="auto"/>
        <w:ind w:left="3453" w:right="56" w:hanging="10"/>
        <w:jc w:val="right"/>
      </w:pPr>
      <w:r>
        <w:t>___________________________________</w:t>
      </w:r>
    </w:p>
    <w:p w:rsidR="00444B23" w:rsidRDefault="00444B23" w:rsidP="00444B23">
      <w:pPr>
        <w:spacing w:after="10" w:line="248" w:lineRule="auto"/>
        <w:ind w:left="3453" w:right="56" w:hanging="10"/>
        <w:jc w:val="right"/>
      </w:pPr>
      <w:r>
        <w:t>___________________________________</w:t>
      </w:r>
    </w:p>
    <w:p w:rsidR="00444B23" w:rsidRDefault="00444B23" w:rsidP="00444B23">
      <w:pPr>
        <w:spacing w:after="10" w:line="248" w:lineRule="auto"/>
        <w:ind w:left="3453" w:right="56" w:hanging="10"/>
        <w:jc w:val="right"/>
      </w:pPr>
      <w:r>
        <w:t>___________________________________</w:t>
      </w:r>
    </w:p>
    <w:p w:rsidR="00444B23" w:rsidRPr="007C31FC" w:rsidRDefault="00444B23" w:rsidP="00444B23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444B23" w:rsidRDefault="00444B23" w:rsidP="00444B23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444B23" w:rsidRPr="007C31FC" w:rsidRDefault="00444B23" w:rsidP="00444B23">
      <w:pPr>
        <w:ind w:left="5954" w:right="56"/>
        <w:rPr>
          <w:sz w:val="20"/>
          <w:szCs w:val="20"/>
        </w:rPr>
      </w:pPr>
      <w:r>
        <w:t xml:space="preserve">______________________________ </w:t>
      </w:r>
    </w:p>
    <w:p w:rsidR="00444B23" w:rsidRPr="007C31FC" w:rsidRDefault="00444B23" w:rsidP="00444B23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444B23" w:rsidRDefault="00444B23" w:rsidP="00444B23">
      <w:pPr>
        <w:jc w:val="center"/>
      </w:pPr>
    </w:p>
    <w:p w:rsidR="00444B23" w:rsidRDefault="00444B23" w:rsidP="00444B23">
      <w:pPr>
        <w:jc w:val="center"/>
      </w:pPr>
    </w:p>
    <w:p w:rsidR="00444B23" w:rsidRDefault="00444B23" w:rsidP="00444B23">
      <w:pPr>
        <w:jc w:val="center"/>
      </w:pPr>
      <w:r>
        <w:t>ЗАЯВЛЕНИЕ</w:t>
      </w:r>
    </w:p>
    <w:p w:rsidR="00444B23" w:rsidRDefault="00444B23" w:rsidP="00444B23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444B23" w:rsidRDefault="00444B23" w:rsidP="00444B23">
      <w:pPr>
        <w:ind w:right="15"/>
      </w:pPr>
    </w:p>
    <w:p w:rsidR="00444B23" w:rsidRDefault="00444B23" w:rsidP="00444B23">
      <w:pPr>
        <w:spacing w:after="14" w:line="248" w:lineRule="auto"/>
        <w:ind w:left="116" w:hanging="8"/>
        <w:jc w:val="both"/>
      </w:pPr>
      <w:r w:rsidRPr="007C31FC">
        <w:rPr>
          <w:b/>
        </w:rPr>
        <w:t>Прошу предоставить муниципальную услугу</w:t>
      </w:r>
      <w:r>
        <w:t>_____________________________________</w:t>
      </w:r>
    </w:p>
    <w:p w:rsidR="00444B23" w:rsidRDefault="00444B23" w:rsidP="00444B23">
      <w:pPr>
        <w:spacing w:after="14" w:line="248" w:lineRule="auto"/>
        <w:ind w:left="116" w:hanging="8"/>
      </w:pPr>
      <w:r w:rsidRPr="007C31FC">
        <w:rPr>
          <w:b/>
        </w:rPr>
        <w:t xml:space="preserve">в отношении </w:t>
      </w:r>
      <w:proofErr w:type="gramStart"/>
      <w:r w:rsidRPr="007C31FC">
        <w:rPr>
          <w:b/>
        </w:rPr>
        <w:t>находящегося</w:t>
      </w:r>
      <w:proofErr w:type="gramEnd"/>
      <w:r w:rsidRPr="007C31FC">
        <w:rPr>
          <w:b/>
        </w:rPr>
        <w:t xml:space="preserve"> в собственности</w:t>
      </w:r>
      <w:r>
        <w:t>__________________________________________</w:t>
      </w:r>
    </w:p>
    <w:p w:rsidR="00444B23" w:rsidRDefault="00444B23" w:rsidP="00444B23">
      <w:pPr>
        <w:spacing w:after="14" w:line="248" w:lineRule="auto"/>
        <w:ind w:left="116" w:hanging="8"/>
      </w:pPr>
      <w:r>
        <w:t>_____________________________________________________________________________</w:t>
      </w:r>
    </w:p>
    <w:p w:rsidR="00444B23" w:rsidRPr="007C31FC" w:rsidRDefault="00444B23" w:rsidP="00444B23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7C31FC">
        <w:rPr>
          <w:sz w:val="20"/>
        </w:rPr>
        <w:t>(для физических лиц/индивидуальных предпринимателей:</w:t>
      </w:r>
      <w:proofErr w:type="gramEnd"/>
      <w:r>
        <w:rPr>
          <w:sz w:val="20"/>
        </w:rPr>
        <w:t xml:space="preserve"> </w:t>
      </w:r>
      <w:proofErr w:type="gramStart"/>
      <w:r w:rsidRPr="007C31FC">
        <w:rPr>
          <w:sz w:val="20"/>
        </w:rPr>
        <w:t xml:space="preserve">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444B23" w:rsidRPr="007C31FC" w:rsidRDefault="00444B23" w:rsidP="00444B23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444B23" w:rsidRPr="007C31FC" w:rsidRDefault="00444B23" w:rsidP="00444B23">
      <w:pPr>
        <w:pStyle w:val="a4"/>
        <w:numPr>
          <w:ilvl w:val="0"/>
          <w:numId w:val="38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444B23" w:rsidRPr="007C31FC" w:rsidRDefault="00444B23" w:rsidP="00444B23">
      <w:pPr>
        <w:pStyle w:val="a4"/>
        <w:numPr>
          <w:ilvl w:val="0"/>
          <w:numId w:val="38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444B23" w:rsidRDefault="00444B23" w:rsidP="00444B23">
      <w:pPr>
        <w:spacing w:after="14" w:line="248" w:lineRule="auto"/>
        <w:ind w:left="116" w:hanging="8"/>
        <w:jc w:val="center"/>
      </w:pPr>
      <w:proofErr w:type="gramStart"/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  <w:proofErr w:type="gramEnd"/>
    </w:p>
    <w:p w:rsidR="00444B23" w:rsidRDefault="00444B23" w:rsidP="00444B23">
      <w:pPr>
        <w:spacing w:after="14" w:line="248" w:lineRule="auto"/>
        <w:ind w:left="116" w:hanging="8"/>
      </w:pPr>
      <w:r>
        <w:t>_____________________________________________________________________________</w:t>
      </w:r>
    </w:p>
    <w:p w:rsidR="00444B23" w:rsidRDefault="00444B23" w:rsidP="00444B23">
      <w:pPr>
        <w:spacing w:after="14" w:line="248" w:lineRule="auto"/>
        <w:ind w:left="116" w:hanging="8"/>
      </w:pPr>
      <w:r>
        <w:t>_____________________________________________________________________________</w:t>
      </w:r>
    </w:p>
    <w:p w:rsidR="00444B23" w:rsidRPr="007C31FC" w:rsidRDefault="00444B23" w:rsidP="00444B23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444B23" w:rsidRDefault="00444B23" w:rsidP="00444B23">
      <w:pPr>
        <w:spacing w:after="28" w:line="237" w:lineRule="auto"/>
        <w:ind w:right="503"/>
        <w:jc w:val="both"/>
      </w:pPr>
    </w:p>
    <w:p w:rsidR="00444B23" w:rsidRPr="007C31FC" w:rsidRDefault="00444B23" w:rsidP="00444B23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lastRenderedPageBreak/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proofErr w:type="gramStart"/>
      <w:r w:rsidRPr="0057427B">
        <w:rPr>
          <w:b/>
        </w:rPr>
        <w:t>нежилое</w:t>
      </w:r>
      <w:proofErr w:type="gramEnd"/>
      <w:r w:rsidRPr="007C31FC">
        <w:rPr>
          <w:b/>
        </w:rPr>
        <w:t xml:space="preserve">/жилое) </w:t>
      </w:r>
    </w:p>
    <w:p w:rsidR="00444B23" w:rsidRDefault="00444B23" w:rsidP="00444B23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44B23" w:rsidRDefault="00444B23" w:rsidP="00444B23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44B23" w:rsidRDefault="00444B23" w:rsidP="00444B23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44B23" w:rsidRDefault="00444B23" w:rsidP="00444B23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44B23" w:rsidRDefault="00444B23" w:rsidP="00444B23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44B23" w:rsidRPr="0026026C" w:rsidRDefault="00444B23" w:rsidP="00444B23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26026C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44B23" w:rsidRPr="0026026C" w:rsidRDefault="00444B23" w:rsidP="00444B23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c"/>
        <w:tblW w:w="9781" w:type="dxa"/>
        <w:tblLook w:val="04A0"/>
      </w:tblPr>
      <w:tblGrid>
        <w:gridCol w:w="534"/>
        <w:gridCol w:w="9247"/>
      </w:tblGrid>
      <w:tr w:rsidR="00444B23" w:rsidRPr="0026026C" w:rsidTr="00DA38CE">
        <w:tc>
          <w:tcPr>
            <w:tcW w:w="534" w:type="dxa"/>
          </w:tcPr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</w:tcPr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26C">
              <w:rPr>
                <w:sz w:val="20"/>
                <w:szCs w:val="20"/>
              </w:rPr>
              <w:t>выдать на руки в ОМСУ</w:t>
            </w:r>
          </w:p>
        </w:tc>
      </w:tr>
      <w:tr w:rsidR="00444B23" w:rsidRPr="0026026C" w:rsidTr="00DA38CE">
        <w:trPr>
          <w:trHeight w:val="458"/>
        </w:trPr>
        <w:tc>
          <w:tcPr>
            <w:tcW w:w="534" w:type="dxa"/>
          </w:tcPr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</w:tcPr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26C">
              <w:rPr>
                <w:sz w:val="20"/>
                <w:szCs w:val="20"/>
              </w:rPr>
              <w:t xml:space="preserve">выдать на руки в МФЦ, </w:t>
            </w:r>
            <w:proofErr w:type="gramStart"/>
            <w:r w:rsidRPr="0026026C">
              <w:rPr>
                <w:sz w:val="20"/>
                <w:szCs w:val="20"/>
              </w:rPr>
              <w:t>расположенном</w:t>
            </w:r>
            <w:proofErr w:type="gramEnd"/>
            <w:r w:rsidRPr="0026026C">
              <w:rPr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44B23" w:rsidRPr="0026026C" w:rsidTr="00DA38CE">
        <w:trPr>
          <w:trHeight w:val="690"/>
        </w:trPr>
        <w:tc>
          <w:tcPr>
            <w:tcW w:w="534" w:type="dxa"/>
          </w:tcPr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</w:tcPr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26C">
              <w:rPr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</w:p>
        </w:tc>
      </w:tr>
      <w:tr w:rsidR="00444B23" w:rsidRPr="0053596B" w:rsidTr="00DA38CE">
        <w:trPr>
          <w:trHeight w:val="690"/>
        </w:trPr>
        <w:tc>
          <w:tcPr>
            <w:tcW w:w="534" w:type="dxa"/>
          </w:tcPr>
          <w:p w:rsidR="00444B23" w:rsidRPr="0026026C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7" w:type="dxa"/>
          </w:tcPr>
          <w:p w:rsidR="00444B23" w:rsidRPr="0053596B" w:rsidRDefault="00444B23" w:rsidP="00DA38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26C">
              <w:rPr>
                <w:sz w:val="20"/>
                <w:szCs w:val="20"/>
              </w:rPr>
              <w:t>на адрес электронной почты</w:t>
            </w:r>
          </w:p>
        </w:tc>
      </w:tr>
    </w:tbl>
    <w:p w:rsidR="00444B23" w:rsidRDefault="00444B23" w:rsidP="00444B23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44B23" w:rsidRPr="007C31FC" w:rsidRDefault="00444B23" w:rsidP="00444B23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44B23" w:rsidRPr="007C31FC" w:rsidRDefault="00444B23" w:rsidP="00444B2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44B23" w:rsidRPr="007C31FC" w:rsidRDefault="00444B23" w:rsidP="00444B23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444B23" w:rsidRPr="007C31FC" w:rsidRDefault="00444B23" w:rsidP="00444B23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444B23" w:rsidRPr="007C31FC" w:rsidRDefault="00444B23" w:rsidP="00444B23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444B23" w:rsidRPr="007C31FC" w:rsidRDefault="00444B23" w:rsidP="00444B23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444B23" w:rsidRPr="007C31FC" w:rsidRDefault="00444B23" w:rsidP="00444B23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444B23" w:rsidRPr="007C31FC" w:rsidRDefault="00444B23" w:rsidP="00444B23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444B23" w:rsidRPr="007C31FC" w:rsidRDefault="00444B23" w:rsidP="00444B23">
      <w:pPr>
        <w:ind w:left="108"/>
      </w:pPr>
    </w:p>
    <w:p w:rsidR="00444B23" w:rsidRDefault="00444B23" w:rsidP="00444B23">
      <w:pPr>
        <w:ind w:left="108"/>
      </w:pPr>
      <w:r>
        <w:tab/>
      </w:r>
      <w:r>
        <w:tab/>
      </w:r>
      <w:r>
        <w:tab/>
      </w:r>
      <w:r>
        <w:tab/>
      </w:r>
    </w:p>
    <w:p w:rsidR="00444B23" w:rsidRDefault="00444B23" w:rsidP="00444B23">
      <w:pPr>
        <w:spacing w:after="14" w:line="248" w:lineRule="auto"/>
        <w:ind w:left="536" w:hanging="8"/>
      </w:pPr>
      <w:r>
        <w:t xml:space="preserve">Подпись </w:t>
      </w:r>
    </w:p>
    <w:p w:rsidR="00444B23" w:rsidRDefault="00444B23" w:rsidP="00444B23">
      <w:r>
        <w:tab/>
        <w:t xml:space="preserve">Дата </w:t>
      </w:r>
      <w:r>
        <w:tab/>
      </w:r>
      <w:r w:rsidR="00B25F35">
        <w:rPr>
          <w:noProof/>
        </w:rPr>
      </w:r>
      <w:r w:rsidR="00B25F35">
        <w:rPr>
          <w:noProof/>
        </w:rPr>
        <w:pict>
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444B23" w:rsidRDefault="00444B23" w:rsidP="00444B23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444B23" w:rsidRDefault="00444B23" w:rsidP="00444B23">
                    <w:r>
                      <w:t>расшифровка подписи)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444B23" w:rsidRDefault="00444B23" w:rsidP="00444B23"/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444B23" w:rsidRDefault="00444B23" w:rsidP="00444B23"/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444B23" w:rsidRDefault="00444B23" w:rsidP="00444B23"/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444B23" w:rsidRDefault="00444B23" w:rsidP="00444B23">
      <w:pPr>
        <w:rPr>
          <w:b/>
          <w:sz w:val="28"/>
          <w:szCs w:val="20"/>
        </w:rPr>
      </w:pPr>
      <w:r>
        <w:br w:type="page"/>
      </w:r>
    </w:p>
    <w:p w:rsidR="00444B23" w:rsidRPr="0026026C" w:rsidRDefault="00444B23" w:rsidP="00444B23">
      <w:pPr>
        <w:pStyle w:val="10"/>
        <w:jc w:val="right"/>
        <w:rPr>
          <w:rFonts w:ascii="Times New Roman" w:hAnsi="Times New Roman"/>
          <w:b w:val="0"/>
          <w:sz w:val="24"/>
          <w:szCs w:val="24"/>
        </w:rPr>
      </w:pPr>
      <w:r w:rsidRPr="0026026C">
        <w:rPr>
          <w:rFonts w:ascii="Times New Roman" w:hAnsi="Times New Roman"/>
          <w:b w:val="0"/>
          <w:sz w:val="24"/>
          <w:szCs w:val="24"/>
        </w:rPr>
        <w:lastRenderedPageBreak/>
        <w:t>Приложение 2</w:t>
      </w:r>
    </w:p>
    <w:p w:rsidR="00444B23" w:rsidRPr="00A47AA2" w:rsidRDefault="00444B23" w:rsidP="00444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4B23" w:rsidRPr="00A47AA2" w:rsidRDefault="00444B23" w:rsidP="00444B23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44B23" w:rsidRDefault="00444B23" w:rsidP="00444B23">
      <w:pPr>
        <w:ind w:right="15"/>
        <w:jc w:val="right"/>
      </w:pPr>
    </w:p>
    <w:p w:rsidR="00444B23" w:rsidRDefault="00444B23" w:rsidP="00444B23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444B23" w:rsidRPr="004402CC" w:rsidRDefault="00444B23" w:rsidP="00444B23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444B23" w:rsidRPr="004402CC" w:rsidRDefault="00444B23" w:rsidP="00444B23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444B23" w:rsidRDefault="00444B23" w:rsidP="00444B23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444B23" w:rsidRDefault="00444B23" w:rsidP="00444B23">
      <w:pPr>
        <w:ind w:left="5245"/>
      </w:pPr>
      <w:r>
        <w:t xml:space="preserve">Кому  </w:t>
      </w:r>
    </w:p>
    <w:p w:rsidR="00444B23" w:rsidRDefault="00444B23" w:rsidP="00444B23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>
        <w:t xml:space="preserve">(фамилия, имя, отчество – </w:t>
      </w:r>
      <w:proofErr w:type="gramEnd"/>
    </w:p>
    <w:p w:rsidR="00444B23" w:rsidRDefault="00444B23" w:rsidP="00444B23">
      <w:pPr>
        <w:ind w:left="5245"/>
      </w:pPr>
    </w:p>
    <w:p w:rsidR="00444B23" w:rsidRDefault="00444B23" w:rsidP="00444B2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444B23" w:rsidRDefault="00444B23" w:rsidP="00444B23">
      <w:pPr>
        <w:ind w:left="5245"/>
      </w:pPr>
    </w:p>
    <w:p w:rsidR="00444B23" w:rsidRDefault="00444B23" w:rsidP="00444B2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444B23" w:rsidRDefault="00444B23" w:rsidP="00444B23">
      <w:pPr>
        <w:ind w:left="5245"/>
      </w:pPr>
    </w:p>
    <w:p w:rsidR="00444B23" w:rsidRDefault="00444B23" w:rsidP="00444B2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444B23" w:rsidRDefault="00444B23" w:rsidP="00444B23">
      <w:pPr>
        <w:spacing w:before="240"/>
        <w:ind w:left="5245"/>
      </w:pPr>
      <w:r>
        <w:t xml:space="preserve">Куда  </w:t>
      </w:r>
    </w:p>
    <w:p w:rsidR="00444B23" w:rsidRDefault="00444B23" w:rsidP="00444B23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>
        <w:t>(почтовый индекс и адрес</w:t>
      </w:r>
      <w:proofErr w:type="gramEnd"/>
    </w:p>
    <w:p w:rsidR="00444B23" w:rsidRDefault="00444B23" w:rsidP="00444B23">
      <w:pPr>
        <w:ind w:left="5245"/>
      </w:pPr>
    </w:p>
    <w:p w:rsidR="00444B23" w:rsidRDefault="00444B23" w:rsidP="00444B2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444B23" w:rsidRDefault="00444B23" w:rsidP="00444B23">
      <w:pPr>
        <w:ind w:left="5245"/>
      </w:pPr>
    </w:p>
    <w:p w:rsidR="00444B23" w:rsidRDefault="00444B23" w:rsidP="00444B2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444B23" w:rsidRDefault="00444B23" w:rsidP="00444B23">
      <w:pPr>
        <w:ind w:left="5245"/>
      </w:pPr>
    </w:p>
    <w:p w:rsidR="00444B23" w:rsidRDefault="00444B23" w:rsidP="00444B23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444B23" w:rsidRDefault="00444B23" w:rsidP="00444B23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444B23" w:rsidRDefault="00444B23" w:rsidP="00444B23">
      <w:pPr>
        <w:widowControl w:val="0"/>
      </w:pPr>
    </w:p>
    <w:p w:rsidR="00444B23" w:rsidRDefault="00444B23" w:rsidP="00444B23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(полное наименование органа местного самоуправления,</w:t>
      </w:r>
      <w:proofErr w:type="gramEnd"/>
    </w:p>
    <w:p w:rsidR="00444B23" w:rsidRDefault="00444B23" w:rsidP="00444B23">
      <w:pPr>
        <w:widowControl w:val="0"/>
        <w:tabs>
          <w:tab w:val="right" w:pos="10205"/>
        </w:tabs>
      </w:pPr>
      <w:r>
        <w:tab/>
        <w:t>,</w:t>
      </w:r>
    </w:p>
    <w:p w:rsidR="00444B23" w:rsidRDefault="00444B23" w:rsidP="00444B23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444B23" w:rsidRDefault="00444B23" w:rsidP="00444B23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  <w:t xml:space="preserve">                  кв. м,</w:t>
      </w:r>
    </w:p>
    <w:p w:rsidR="00444B23" w:rsidRDefault="00444B23" w:rsidP="00444B23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444B23" w:rsidRDefault="00444B23" w:rsidP="00444B23">
      <w:pPr>
        <w:widowControl w:val="0"/>
      </w:pPr>
      <w:proofErr w:type="gramStart"/>
      <w:r>
        <w:t>находящегося</w:t>
      </w:r>
      <w:proofErr w:type="gramEnd"/>
      <w:r>
        <w:t xml:space="preserve"> по адресу:</w:t>
      </w:r>
    </w:p>
    <w:p w:rsidR="00444B23" w:rsidRDefault="00444B23" w:rsidP="00444B23">
      <w:pPr>
        <w:widowControl w:val="0"/>
      </w:pPr>
    </w:p>
    <w:p w:rsidR="00444B23" w:rsidRDefault="00444B23" w:rsidP="00444B23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444B23" w:rsidRDefault="00444B23" w:rsidP="00444B23">
      <w:pPr>
        <w:widowControl w:val="0"/>
      </w:pPr>
    </w:p>
    <w:p w:rsidR="00444B23" w:rsidRDefault="00444B23" w:rsidP="00444B23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44B23" w:rsidTr="00DA38CE">
        <w:trPr>
          <w:cantSplit/>
        </w:trPr>
        <w:tc>
          <w:tcPr>
            <w:tcW w:w="532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444B23" w:rsidTr="00DA38CE">
        <w:trPr>
          <w:cantSplit/>
        </w:trPr>
        <w:tc>
          <w:tcPr>
            <w:tcW w:w="532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444B23" w:rsidRDefault="00444B23" w:rsidP="00444B23">
      <w:pPr>
        <w:widowControl w:val="0"/>
      </w:pPr>
      <w:r>
        <w:lastRenderedPageBreak/>
        <w:t xml:space="preserve">в целях использования помещения в качестве  </w:t>
      </w:r>
    </w:p>
    <w:p w:rsidR="00444B23" w:rsidRDefault="00444B23" w:rsidP="00444B23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26026C">
        <w:t>(жилого/нежилого)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444B23" w:rsidTr="00DA38CE">
        <w:trPr>
          <w:cantSplit/>
        </w:trPr>
        <w:tc>
          <w:tcPr>
            <w:tcW w:w="1063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444B23" w:rsidTr="00DA38CE">
        <w:trPr>
          <w:cantSplit/>
        </w:trPr>
        <w:tc>
          <w:tcPr>
            <w:tcW w:w="1063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444B23" w:rsidRDefault="00444B23" w:rsidP="00444B23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444B23" w:rsidTr="00DA38CE">
        <w:tc>
          <w:tcPr>
            <w:tcW w:w="2296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444B23" w:rsidTr="00DA38CE">
        <w:tc>
          <w:tcPr>
            <w:tcW w:w="2296" w:type="dxa"/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444B23" w:rsidRDefault="00444B23" w:rsidP="00444B23">
      <w:pPr>
        <w:widowControl w:val="0"/>
        <w:ind w:firstLine="567"/>
        <w:jc w:val="both"/>
      </w:pPr>
      <w:r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444B23" w:rsidRDefault="00444B23" w:rsidP="00444B23">
      <w:pPr>
        <w:widowControl w:val="0"/>
      </w:pPr>
    </w:p>
    <w:p w:rsidR="00444B23" w:rsidRDefault="00444B23" w:rsidP="00444B23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t>(перечень работ по переустройству</w:t>
      </w:r>
      <w:proofErr w:type="gramEnd"/>
    </w:p>
    <w:p w:rsidR="00444B23" w:rsidRDefault="00444B23" w:rsidP="00444B23">
      <w:pPr>
        <w:widowControl w:val="0"/>
      </w:pPr>
    </w:p>
    <w:p w:rsidR="00444B23" w:rsidRDefault="00444B23" w:rsidP="00444B23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444B23" w:rsidRDefault="00444B23" w:rsidP="00444B23">
      <w:pPr>
        <w:widowControl w:val="0"/>
      </w:pPr>
    </w:p>
    <w:p w:rsidR="00444B23" w:rsidRDefault="00444B23" w:rsidP="00444B23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444B23" w:rsidRDefault="00444B23" w:rsidP="00444B23">
      <w:pPr>
        <w:widowControl w:val="0"/>
        <w:tabs>
          <w:tab w:val="right" w:pos="10205"/>
        </w:tabs>
      </w:pPr>
      <w:r>
        <w:tab/>
        <w:t>.</w:t>
      </w:r>
    </w:p>
    <w:p w:rsidR="00444B23" w:rsidRDefault="00444B23" w:rsidP="00444B23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44B23" w:rsidRDefault="00444B23" w:rsidP="00444B23">
      <w:pPr>
        <w:widowControl w:val="0"/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444B23" w:rsidRDefault="00444B23" w:rsidP="00444B23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444B23" w:rsidRDefault="00444B23" w:rsidP="00444B23">
      <w:pPr>
        <w:widowControl w:val="0"/>
      </w:pPr>
    </w:p>
    <w:p w:rsidR="00444B23" w:rsidRDefault="00444B23" w:rsidP="00444B23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444B23" w:rsidRDefault="00444B23" w:rsidP="00444B23">
      <w:pPr>
        <w:widowControl w:val="0"/>
      </w:pPr>
    </w:p>
    <w:p w:rsidR="00444B23" w:rsidRDefault="00444B23" w:rsidP="00444B23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444B23" w:rsidTr="00DA38C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44B23" w:rsidTr="00DA38CE">
        <w:tc>
          <w:tcPr>
            <w:tcW w:w="4139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 подписавшего уведомление)</w:t>
            </w:r>
          </w:p>
        </w:tc>
        <w:tc>
          <w:tcPr>
            <w:tcW w:w="284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444B23" w:rsidRDefault="00444B23" w:rsidP="00444B23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444B23" w:rsidTr="00DA38CE">
        <w:tc>
          <w:tcPr>
            <w:tcW w:w="170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44B23" w:rsidRDefault="00444B23" w:rsidP="00444B23">
      <w:pPr>
        <w:widowControl w:val="0"/>
        <w:spacing w:before="240"/>
      </w:pPr>
      <w:r>
        <w:t>М.П.</w:t>
      </w:r>
    </w:p>
    <w:p w:rsidR="00444B23" w:rsidRDefault="00444B23" w:rsidP="00444B23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44B23" w:rsidRPr="0026026C" w:rsidRDefault="00444B23" w:rsidP="00444B23">
      <w:pPr>
        <w:pStyle w:val="10"/>
        <w:tabs>
          <w:tab w:val="left" w:pos="6237"/>
          <w:tab w:val="left" w:pos="6946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26026C">
        <w:rPr>
          <w:rFonts w:ascii="Times New Roman" w:hAnsi="Times New Roman"/>
          <w:b w:val="0"/>
          <w:sz w:val="24"/>
          <w:szCs w:val="24"/>
        </w:rPr>
        <w:lastRenderedPageBreak/>
        <w:t>Приложение 3</w:t>
      </w:r>
    </w:p>
    <w:p w:rsidR="00444B23" w:rsidRPr="00A47AA2" w:rsidRDefault="00444B23" w:rsidP="00444B23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444B23" w:rsidRPr="00A47AA2" w:rsidRDefault="00444B23" w:rsidP="00444B23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44B23" w:rsidRPr="001D3ADA" w:rsidRDefault="00444B23" w:rsidP="00444B23">
      <w:pPr>
        <w:pStyle w:val="a6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44B23" w:rsidRPr="001D3ADA" w:rsidRDefault="00444B23" w:rsidP="00444B23">
      <w:pPr>
        <w:pStyle w:val="a6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44B23" w:rsidRPr="001D3ADA" w:rsidRDefault="00444B23" w:rsidP="00444B23">
      <w:pPr>
        <w:pStyle w:val="a6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44B23" w:rsidRPr="001D3ADA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44B23" w:rsidRPr="001D3ADA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44B23" w:rsidRPr="001D3ADA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44B23" w:rsidRPr="001D3ADA" w:rsidRDefault="00444B23" w:rsidP="00444B23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44B23" w:rsidRPr="001D3ADA" w:rsidRDefault="00444B23" w:rsidP="00444B2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44B23" w:rsidRPr="001D3ADA" w:rsidRDefault="00444B23" w:rsidP="00444B2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44B23" w:rsidRPr="001D3ADA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44B23" w:rsidRDefault="00444B23" w:rsidP="00444B2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Подпись руководителя юридического лица, индивидуального предпринимателя, </w:t>
      </w:r>
      <w:r w:rsidRPr="001D3ADA">
        <w:rPr>
          <w:rFonts w:ascii="Times New Roman" w:hAnsi="Times New Roman" w:cs="Times New Roman"/>
          <w:sz w:val="24"/>
          <w:szCs w:val="24"/>
        </w:rPr>
        <w:lastRenderedPageBreak/>
        <w:t>гражданина</w:t>
      </w:r>
    </w:p>
    <w:p w:rsidR="00444B23" w:rsidRDefault="00444B23" w:rsidP="00444B23">
      <w:r>
        <w:br w:type="page"/>
      </w:r>
    </w:p>
    <w:p w:rsidR="00444B23" w:rsidRPr="0026026C" w:rsidRDefault="00444B23" w:rsidP="00444B23">
      <w:pPr>
        <w:pStyle w:val="10"/>
        <w:jc w:val="right"/>
        <w:rPr>
          <w:rFonts w:ascii="Times New Roman" w:hAnsi="Times New Roman"/>
          <w:b w:val="0"/>
          <w:sz w:val="24"/>
          <w:szCs w:val="24"/>
        </w:rPr>
      </w:pPr>
      <w:r w:rsidRPr="0026026C">
        <w:rPr>
          <w:rFonts w:ascii="Times New Roman" w:hAnsi="Times New Roman"/>
          <w:b w:val="0"/>
          <w:sz w:val="24"/>
          <w:szCs w:val="24"/>
        </w:rPr>
        <w:lastRenderedPageBreak/>
        <w:t>Приложение 4</w:t>
      </w:r>
    </w:p>
    <w:p w:rsidR="00444B23" w:rsidRPr="00A47AA2" w:rsidRDefault="00444B23" w:rsidP="00444B23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444B23" w:rsidRPr="00A47AA2" w:rsidRDefault="00444B23" w:rsidP="00444B23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44B23" w:rsidRPr="00F6702B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44B23" w:rsidRDefault="00444B23" w:rsidP="00444B23">
      <w:pPr>
        <w:rPr>
          <w:b/>
          <w:bCs/>
          <w:kern w:val="36"/>
        </w:rPr>
      </w:pPr>
    </w:p>
    <w:p w:rsidR="00444B23" w:rsidRPr="0026026C" w:rsidRDefault="00444B23" w:rsidP="00444B23">
      <w:pPr>
        <w:jc w:val="center"/>
        <w:rPr>
          <w:rFonts w:cs="Courier New"/>
        </w:rPr>
      </w:pPr>
      <w:r w:rsidRPr="0026026C">
        <w:rPr>
          <w:rFonts w:cs="Courier New"/>
        </w:rPr>
        <w:t>СОГЛАСИЕ</w:t>
      </w:r>
    </w:p>
    <w:p w:rsidR="00444B23" w:rsidRPr="0026026C" w:rsidRDefault="00444B23" w:rsidP="00444B23">
      <w:pPr>
        <w:jc w:val="center"/>
        <w:rPr>
          <w:rFonts w:cs="Courier New"/>
        </w:rPr>
      </w:pPr>
      <w:r w:rsidRPr="0026026C">
        <w:rPr>
          <w:rFonts w:cs="Courier New"/>
        </w:rPr>
        <w:t>собственника помещения, примыкающего</w:t>
      </w:r>
    </w:p>
    <w:p w:rsidR="00444B23" w:rsidRPr="0026026C" w:rsidRDefault="00444B23" w:rsidP="00444B23">
      <w:pPr>
        <w:jc w:val="center"/>
        <w:rPr>
          <w:rFonts w:cs="Courier New"/>
        </w:rPr>
      </w:pPr>
      <w:r w:rsidRPr="0026026C">
        <w:rPr>
          <w:rFonts w:cs="Courier New"/>
        </w:rPr>
        <w:t>к переводимому помещению, на перевод жилого помещения в нежилое помещение</w:t>
      </w:r>
    </w:p>
    <w:p w:rsidR="00444B23" w:rsidRPr="0026026C" w:rsidRDefault="00444B23" w:rsidP="00444B23">
      <w:pPr>
        <w:jc w:val="both"/>
        <w:rPr>
          <w:rFonts w:cs="Courier New"/>
        </w:rPr>
      </w:pPr>
    </w:p>
    <w:p w:rsidR="00444B23" w:rsidRPr="0026026C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26026C">
        <w:rPr>
          <w:sz w:val="28"/>
          <w:szCs w:val="28"/>
        </w:rPr>
        <w:t>В</w:t>
      </w:r>
      <w:r w:rsidRPr="0026026C">
        <w:rPr>
          <w:bCs/>
        </w:rPr>
        <w:t xml:space="preserve"> администрацию</w:t>
      </w:r>
    </w:p>
    <w:p w:rsidR="00444B23" w:rsidRPr="0026026C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26026C">
        <w:rPr>
          <w:bCs/>
        </w:rPr>
        <w:t>муниципального образования</w:t>
      </w:r>
    </w:p>
    <w:p w:rsidR="00444B23" w:rsidRPr="0026026C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26026C">
        <w:rPr>
          <w:sz w:val="28"/>
          <w:szCs w:val="28"/>
        </w:rPr>
        <w:t>_____________________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26026C">
        <w:rPr>
          <w:rFonts w:cs="Courier New"/>
          <w:b/>
          <w:bCs/>
        </w:rPr>
        <w:t xml:space="preserve">СОГЛАСИЕ 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6026C">
        <w:rPr>
          <w:rFonts w:cs="Courier New"/>
        </w:rPr>
        <w:t xml:space="preserve">г. _______________                                  </w:t>
      </w:r>
      <w:r w:rsidRPr="0026026C">
        <w:rPr>
          <w:rFonts w:cs="Courier New"/>
        </w:rPr>
        <w:tab/>
      </w:r>
      <w:r w:rsidRPr="0026026C">
        <w:rPr>
          <w:rFonts w:cs="Courier New"/>
        </w:rPr>
        <w:tab/>
      </w:r>
      <w:r w:rsidRPr="0026026C">
        <w:rPr>
          <w:rFonts w:cs="Courier New"/>
        </w:rPr>
        <w:tab/>
        <w:t xml:space="preserve">"__"___________ ____ </w:t>
      </w:r>
      <w:proofErr w:type="gramStart"/>
      <w:r w:rsidRPr="0026026C">
        <w:rPr>
          <w:rFonts w:cs="Courier New"/>
        </w:rPr>
        <w:t>г</w:t>
      </w:r>
      <w:proofErr w:type="gramEnd"/>
      <w:r w:rsidRPr="0026026C">
        <w:rPr>
          <w:rFonts w:cs="Courier New"/>
        </w:rPr>
        <w:t>.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6026C">
        <w:rPr>
          <w:rFonts w:cs="Courier New"/>
        </w:rPr>
        <w:t xml:space="preserve">Я, ________________________________________________________________________, 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26026C">
        <w:rPr>
          <w:rFonts w:cs="Courier New"/>
          <w:sz w:val="18"/>
          <w:szCs w:val="18"/>
        </w:rPr>
        <w:t>(Ф.И.О.)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6026C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6026C">
        <w:rPr>
          <w:rFonts w:cs="Courier New"/>
        </w:rPr>
        <w:t>___________________________________________________________________________,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6026C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26026C">
        <w:rPr>
          <w:rFonts w:cs="Courier New"/>
        </w:rPr>
        <w:t>г</w:t>
      </w:r>
      <w:proofErr w:type="gramEnd"/>
      <w:r w:rsidRPr="0026026C">
        <w:rPr>
          <w:rFonts w:cs="Courier New"/>
        </w:rPr>
        <w:t xml:space="preserve">. 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6026C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6026C">
        <w:rPr>
          <w:rFonts w:cs="Courier New"/>
        </w:rPr>
        <w:t xml:space="preserve">    Собственник</w:t>
      </w:r>
    </w:p>
    <w:p w:rsidR="00444B23" w:rsidRPr="0026026C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6026C">
        <w:rPr>
          <w:rFonts w:cs="Courier New"/>
        </w:rPr>
        <w:t xml:space="preserve">    _____________/____________________________/</w:t>
      </w:r>
    </w:p>
    <w:p w:rsidR="00444B23" w:rsidRPr="007C4C51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26026C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444B23" w:rsidRDefault="00444B23" w:rsidP="00444B23">
      <w:r>
        <w:br w:type="page"/>
      </w:r>
    </w:p>
    <w:p w:rsidR="00444B23" w:rsidRPr="0026026C" w:rsidRDefault="00444B23" w:rsidP="00444B23">
      <w:pPr>
        <w:pStyle w:val="10"/>
        <w:jc w:val="right"/>
        <w:rPr>
          <w:rFonts w:ascii="Times New Roman" w:hAnsi="Times New Roman"/>
          <w:b w:val="0"/>
          <w:sz w:val="24"/>
          <w:szCs w:val="24"/>
        </w:rPr>
      </w:pPr>
      <w:r w:rsidRPr="0026026C">
        <w:rPr>
          <w:rFonts w:ascii="Times New Roman" w:hAnsi="Times New Roman"/>
          <w:b w:val="0"/>
          <w:sz w:val="24"/>
          <w:szCs w:val="24"/>
        </w:rPr>
        <w:lastRenderedPageBreak/>
        <w:t>Приложение 5</w:t>
      </w:r>
    </w:p>
    <w:p w:rsidR="00444B23" w:rsidRPr="00A47AA2" w:rsidRDefault="00444B23" w:rsidP="00444B23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444B23" w:rsidRPr="00A47AA2" w:rsidRDefault="00444B23" w:rsidP="00444B23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44B23" w:rsidRPr="00F6702B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44B23" w:rsidRPr="002F291F" w:rsidRDefault="00444B23" w:rsidP="00444B23">
      <w:pPr>
        <w:ind w:left="57"/>
        <w:jc w:val="right"/>
        <w:rPr>
          <w:sz w:val="20"/>
          <w:szCs w:val="20"/>
        </w:rPr>
      </w:pPr>
    </w:p>
    <w:p w:rsidR="00444B23" w:rsidRPr="002F291F" w:rsidRDefault="00444B23" w:rsidP="00444B23"/>
    <w:p w:rsidR="00444B23" w:rsidRPr="002F291F" w:rsidRDefault="00444B23" w:rsidP="00444B23">
      <w:pPr>
        <w:ind w:left="6372"/>
      </w:pPr>
      <w:r w:rsidRPr="002F291F">
        <w:t>___________________________</w:t>
      </w:r>
    </w:p>
    <w:p w:rsidR="00444B23" w:rsidRPr="002F291F" w:rsidRDefault="00444B23" w:rsidP="00444B23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44B23" w:rsidRPr="002F291F" w:rsidRDefault="00444B23" w:rsidP="00444B23">
      <w:pPr>
        <w:ind w:left="6372"/>
      </w:pPr>
      <w:r w:rsidRPr="002F291F">
        <w:t xml:space="preserve">_________________________ </w:t>
      </w:r>
    </w:p>
    <w:p w:rsidR="00444B23" w:rsidRPr="002F291F" w:rsidRDefault="00444B23" w:rsidP="00444B23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44B23" w:rsidRPr="002F291F" w:rsidRDefault="00444B23" w:rsidP="00444B23"/>
    <w:p w:rsidR="00444B23" w:rsidRPr="002F291F" w:rsidRDefault="00444B23" w:rsidP="00444B23"/>
    <w:p w:rsidR="00444B23" w:rsidRPr="002F291F" w:rsidRDefault="00444B23" w:rsidP="00444B23">
      <w:pPr>
        <w:tabs>
          <w:tab w:val="left" w:pos="1395"/>
        </w:tabs>
        <w:jc w:val="center"/>
      </w:pPr>
      <w:r w:rsidRPr="002F291F">
        <w:t>УВЕДОМЛЕНИЕ</w:t>
      </w:r>
    </w:p>
    <w:p w:rsidR="00444B23" w:rsidRPr="002F291F" w:rsidRDefault="00444B23" w:rsidP="00444B23">
      <w:pPr>
        <w:pStyle w:val="ae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444B23" w:rsidRPr="002F291F" w:rsidRDefault="00444B23" w:rsidP="00444B23"/>
    <w:p w:rsidR="00444B23" w:rsidRPr="002F291F" w:rsidRDefault="00444B23" w:rsidP="00444B23"/>
    <w:p w:rsidR="00444B23" w:rsidRPr="002F291F" w:rsidRDefault="00444B23" w:rsidP="00444B23">
      <w:pPr>
        <w:pStyle w:val="ae"/>
        <w:ind w:firstLine="709"/>
        <w:rPr>
          <w:sz w:val="24"/>
        </w:rPr>
      </w:pPr>
      <w:r w:rsidRPr="002F291F">
        <w:rPr>
          <w:sz w:val="24"/>
        </w:rPr>
        <w:t xml:space="preserve">В связи с не 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F291F">
        <w:rPr>
          <w:sz w:val="24"/>
        </w:rPr>
        <w:t>из</w:t>
      </w:r>
      <w:proofErr w:type="gramEnd"/>
      <w:r w:rsidRPr="002F291F">
        <w:rPr>
          <w:sz w:val="24"/>
          <w:u w:val="single"/>
        </w:rPr>
        <w:t>______________________________________________________________</w:t>
      </w:r>
    </w:p>
    <w:p w:rsidR="00444B23" w:rsidRPr="002F291F" w:rsidRDefault="00444B23" w:rsidP="00444B23">
      <w:pPr>
        <w:pStyle w:val="ae"/>
        <w:rPr>
          <w:sz w:val="24"/>
        </w:rPr>
      </w:pPr>
      <w:r w:rsidRPr="002F291F">
        <w:rPr>
          <w:sz w:val="24"/>
          <w:vertAlign w:val="superscript"/>
        </w:rPr>
        <w:t xml:space="preserve">(наименование организации) </w:t>
      </w:r>
    </w:p>
    <w:p w:rsidR="00444B23" w:rsidRDefault="00444B23" w:rsidP="00444B23">
      <w:pPr>
        <w:pStyle w:val="ae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>
        <w:rPr>
          <w:sz w:val="24"/>
          <w:u w:val="single"/>
        </w:rPr>
        <w:t xml:space="preserve"> </w:t>
      </w:r>
      <w:r w:rsidRPr="002F291F">
        <w:rPr>
          <w:sz w:val="24"/>
        </w:rPr>
        <w:t>приостановлено.</w:t>
      </w:r>
    </w:p>
    <w:p w:rsidR="00444B23" w:rsidRPr="002F291F" w:rsidRDefault="00444B23" w:rsidP="00444B23">
      <w:pPr>
        <w:jc w:val="both"/>
      </w:pPr>
    </w:p>
    <w:p w:rsidR="00444B23" w:rsidRPr="002F291F" w:rsidRDefault="00444B23" w:rsidP="00444B23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444B23" w:rsidRPr="00E006B0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444B23" w:rsidRPr="00E006B0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444B23" w:rsidRPr="00E006B0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444B23" w:rsidRPr="0026026C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6026C">
        <w:t>без личной явки:</w:t>
      </w:r>
    </w:p>
    <w:p w:rsidR="00444B23" w:rsidRPr="00E006B0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6026C">
        <w:t>- на электронную почту ___ (указать почту).</w:t>
      </w:r>
    </w:p>
    <w:p w:rsidR="00444B23" w:rsidRDefault="00444B23" w:rsidP="00444B23">
      <w:pPr>
        <w:pStyle w:val="ae"/>
        <w:ind w:firstLine="709"/>
        <w:rPr>
          <w:sz w:val="24"/>
        </w:rPr>
      </w:pPr>
    </w:p>
    <w:p w:rsidR="00444B23" w:rsidRPr="002F291F" w:rsidRDefault="00444B23" w:rsidP="00444B23">
      <w:pPr>
        <w:pStyle w:val="ae"/>
        <w:ind w:firstLine="709"/>
        <w:rPr>
          <w:sz w:val="24"/>
        </w:rPr>
      </w:pPr>
      <w:r w:rsidRPr="002F291F">
        <w:rPr>
          <w:sz w:val="24"/>
        </w:rPr>
        <w:t>При  поступлении ответа на названны</w:t>
      </w:r>
      <w:proofErr w:type="gramStart"/>
      <w:r w:rsidRPr="002F291F">
        <w:rPr>
          <w:sz w:val="24"/>
        </w:rPr>
        <w:t>й(</w:t>
      </w:r>
      <w:proofErr w:type="gramEnd"/>
      <w:r w:rsidRPr="002F291F">
        <w:rPr>
          <w:sz w:val="24"/>
        </w:rPr>
        <w:t>е) межведомственный(е) запрос(</w:t>
      </w:r>
      <w:proofErr w:type="spellStart"/>
      <w:r w:rsidRPr="002F291F">
        <w:rPr>
          <w:sz w:val="24"/>
        </w:rPr>
        <w:t>ы</w:t>
      </w:r>
      <w:proofErr w:type="spellEnd"/>
      <w:r w:rsidRPr="002F291F">
        <w:rPr>
          <w:sz w:val="24"/>
        </w:rPr>
        <w:t xml:space="preserve">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444B23" w:rsidRDefault="00444B23" w:rsidP="00444B23">
      <w:pPr>
        <w:jc w:val="both"/>
      </w:pPr>
    </w:p>
    <w:p w:rsidR="00444B23" w:rsidRDefault="00444B23" w:rsidP="00444B23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444B23" w:rsidTr="00DA38C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44B23" w:rsidTr="00DA38CE">
        <w:tc>
          <w:tcPr>
            <w:tcW w:w="4139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r>
              <w:t>лица</w:t>
            </w:r>
            <w:proofErr w:type="gramStart"/>
            <w:r>
              <w:t>,п</w:t>
            </w:r>
            <w:proofErr w:type="gramEnd"/>
            <w:r>
              <w:t>одписавшего</w:t>
            </w:r>
            <w:proofErr w:type="spellEnd"/>
            <w:r>
              <w:t xml:space="preserve"> уведомление)</w:t>
            </w:r>
          </w:p>
        </w:tc>
        <w:tc>
          <w:tcPr>
            <w:tcW w:w="284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444B23" w:rsidRDefault="00444B23" w:rsidP="00444B23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444B23" w:rsidTr="00DA38CE">
        <w:tc>
          <w:tcPr>
            <w:tcW w:w="170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44B23" w:rsidRDefault="00444B23" w:rsidP="00444B23">
      <w:pPr>
        <w:widowControl w:val="0"/>
        <w:spacing w:before="240"/>
      </w:pPr>
      <w:r>
        <w:t>М.П.</w:t>
      </w:r>
    </w:p>
    <w:p w:rsidR="00444B23" w:rsidRDefault="00444B23" w:rsidP="00444B23">
      <w:r>
        <w:br w:type="page"/>
      </w:r>
    </w:p>
    <w:p w:rsidR="00444B23" w:rsidRPr="0026026C" w:rsidRDefault="00444B23" w:rsidP="00444B23">
      <w:pPr>
        <w:pStyle w:val="10"/>
        <w:jc w:val="right"/>
        <w:rPr>
          <w:rFonts w:ascii="Times New Roman" w:hAnsi="Times New Roman"/>
          <w:b w:val="0"/>
          <w:sz w:val="24"/>
          <w:szCs w:val="24"/>
        </w:rPr>
      </w:pPr>
      <w:r w:rsidRPr="0026026C">
        <w:rPr>
          <w:rFonts w:ascii="Times New Roman" w:hAnsi="Times New Roman"/>
          <w:b w:val="0"/>
          <w:sz w:val="24"/>
          <w:szCs w:val="24"/>
        </w:rPr>
        <w:lastRenderedPageBreak/>
        <w:t>Приложение 6</w:t>
      </w:r>
    </w:p>
    <w:p w:rsidR="00444B23" w:rsidRPr="00A47AA2" w:rsidRDefault="00444B23" w:rsidP="00444B23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444B23" w:rsidRPr="00A47AA2" w:rsidRDefault="00444B23" w:rsidP="00444B23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44B23" w:rsidRPr="002F291F" w:rsidRDefault="00444B23" w:rsidP="00444B23">
      <w:pPr>
        <w:ind w:left="6372"/>
      </w:pPr>
      <w:r w:rsidRPr="002F291F">
        <w:t>________________________</w:t>
      </w:r>
    </w:p>
    <w:p w:rsidR="00444B23" w:rsidRPr="002F291F" w:rsidRDefault="00444B23" w:rsidP="00444B23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44B23" w:rsidRPr="002F291F" w:rsidRDefault="00444B23" w:rsidP="00444B23">
      <w:pPr>
        <w:ind w:left="6372"/>
      </w:pPr>
      <w:r w:rsidRPr="002F291F">
        <w:t>________________________</w:t>
      </w:r>
    </w:p>
    <w:p w:rsidR="00444B23" w:rsidRPr="002F291F" w:rsidRDefault="00444B23" w:rsidP="00444B23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44B23" w:rsidRPr="00472A64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44B23" w:rsidRPr="00227F86" w:rsidRDefault="00444B23" w:rsidP="00444B23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44B23" w:rsidRPr="00227F86" w:rsidRDefault="00444B23" w:rsidP="00444B23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44B23" w:rsidRPr="00227F86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44B23" w:rsidRPr="00227F86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44B23" w:rsidRPr="00227F86" w:rsidRDefault="00444B23" w:rsidP="00444B23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44B23" w:rsidRPr="00227F86" w:rsidTr="00DA38CE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472A64" w:rsidRDefault="00444B23" w:rsidP="00DA38CE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44B23" w:rsidRPr="00472A64" w:rsidRDefault="00444B23" w:rsidP="00DA38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472A64" w:rsidRDefault="00444B23" w:rsidP="00DA38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472A64" w:rsidRDefault="00444B23" w:rsidP="00DA38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44B23" w:rsidRPr="00227F86" w:rsidTr="00DA38CE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44B23" w:rsidRPr="00227F86" w:rsidTr="00DA38CE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 xml:space="preserve">Указывается исчерпывающий перечень документов, </w:t>
            </w:r>
            <w:proofErr w:type="spellStart"/>
            <w:r w:rsidRPr="00227F86">
              <w:rPr>
                <w:bCs/>
                <w:kern w:val="28"/>
              </w:rPr>
              <w:t>непредставленных</w:t>
            </w:r>
            <w:proofErr w:type="spellEnd"/>
            <w:r w:rsidRPr="00227F86">
              <w:rPr>
                <w:bCs/>
                <w:kern w:val="28"/>
              </w:rPr>
              <w:t xml:space="preserve"> заявителем</w:t>
            </w:r>
          </w:p>
        </w:tc>
      </w:tr>
      <w:tr w:rsidR="00444B23" w:rsidRPr="00227F86" w:rsidTr="00DA38C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472A64" w:rsidRDefault="00444B23" w:rsidP="00DA38CE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44B23" w:rsidRPr="00227F86" w:rsidTr="00DA38C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472A64" w:rsidRDefault="00444B23" w:rsidP="00DA38CE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3" w:rsidRPr="00227F86" w:rsidRDefault="00444B23" w:rsidP="00DA38CE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44B23" w:rsidRPr="00276627" w:rsidRDefault="00444B23" w:rsidP="00444B23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44B23" w:rsidRPr="00227F86" w:rsidRDefault="00444B23" w:rsidP="00444B23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44B23" w:rsidRPr="00227F86" w:rsidRDefault="00444B23" w:rsidP="00444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44B23" w:rsidTr="00DA38CE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44B23" w:rsidTr="00DA38CE">
        <w:tc>
          <w:tcPr>
            <w:tcW w:w="4139" w:type="dxa"/>
            <w:gridSpan w:val="7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r>
              <w:t>лица</w:t>
            </w:r>
            <w:proofErr w:type="gramStart"/>
            <w:r>
              <w:t>,п</w:t>
            </w:r>
            <w:proofErr w:type="gramEnd"/>
            <w:r>
              <w:t>одписавшего</w:t>
            </w:r>
            <w:proofErr w:type="spellEnd"/>
            <w:r>
              <w:t xml:space="preserve"> уведомление)</w:t>
            </w:r>
          </w:p>
        </w:tc>
        <w:tc>
          <w:tcPr>
            <w:tcW w:w="284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44B23" w:rsidTr="00DA38CE">
        <w:tc>
          <w:tcPr>
            <w:tcW w:w="170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44B23" w:rsidRDefault="00444B23" w:rsidP="00DA38CE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44B23" w:rsidRDefault="00444B23" w:rsidP="00444B23">
      <w:pPr>
        <w:widowControl w:val="0"/>
        <w:spacing w:before="240"/>
      </w:pPr>
      <w:r>
        <w:t>М.П.</w:t>
      </w:r>
    </w:p>
    <w:p w:rsidR="00444B23" w:rsidRPr="00ED5927" w:rsidRDefault="00444B23" w:rsidP="00444B23">
      <w:pPr>
        <w:pStyle w:val="a4"/>
        <w:tabs>
          <w:tab w:val="left" w:pos="0"/>
        </w:tabs>
        <w:ind w:left="0" w:firstLine="709"/>
        <w:jc w:val="center"/>
        <w:rPr>
          <w:rFonts w:ascii="Times New Roman" w:hAnsi="Times New Roman"/>
        </w:rPr>
      </w:pPr>
    </w:p>
    <w:p w:rsidR="00444B23" w:rsidRDefault="00444B23" w:rsidP="00444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</w:p>
    <w:p w:rsidR="00444B23" w:rsidRDefault="00444B23" w:rsidP="00444B23"/>
    <w:p w:rsidR="00A574BA" w:rsidRDefault="00A574BA"/>
    <w:sectPr w:rsidR="00A574BA" w:rsidSect="00A60BB3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35" w:rsidRDefault="00B25F35" w:rsidP="00B25F35">
      <w:r>
        <w:separator/>
      </w:r>
    </w:p>
  </w:endnote>
  <w:endnote w:type="continuationSeparator" w:id="1">
    <w:p w:rsidR="00B25F35" w:rsidRDefault="00B25F35" w:rsidP="00B2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35" w:rsidRDefault="00B25F35" w:rsidP="00B25F35">
      <w:r>
        <w:separator/>
      </w:r>
    </w:p>
  </w:footnote>
  <w:footnote w:type="continuationSeparator" w:id="1">
    <w:p w:rsidR="00B25F35" w:rsidRDefault="00B25F35" w:rsidP="00B2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B3" w:rsidRDefault="00B25F35" w:rsidP="00A60BB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F460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0BB3" w:rsidRDefault="008134CF" w:rsidP="00A60BB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B3" w:rsidRDefault="00B25F35" w:rsidP="00A60BB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F460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34CF">
      <w:rPr>
        <w:rStyle w:val="aa"/>
        <w:noProof/>
      </w:rPr>
      <w:t>2</w:t>
    </w:r>
    <w:r>
      <w:rPr>
        <w:rStyle w:val="aa"/>
      </w:rPr>
      <w:fldChar w:fldCharType="end"/>
    </w:r>
  </w:p>
  <w:p w:rsidR="00A60BB3" w:rsidRDefault="008134CF" w:rsidP="00A60BB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260A9"/>
    <w:multiLevelType w:val="hybridMultilevel"/>
    <w:tmpl w:val="6F663C90"/>
    <w:lvl w:ilvl="0" w:tplc="49D00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9"/>
  </w:num>
  <w:num w:numId="2">
    <w:abstractNumId w:val="33"/>
  </w:num>
  <w:num w:numId="3">
    <w:abstractNumId w:val="13"/>
  </w:num>
  <w:num w:numId="4">
    <w:abstractNumId w:val="5"/>
  </w:num>
  <w:num w:numId="5">
    <w:abstractNumId w:val="4"/>
  </w:num>
  <w:num w:numId="6">
    <w:abstractNumId w:val="12"/>
  </w:num>
  <w:num w:numId="7">
    <w:abstractNumId w:val="25"/>
  </w:num>
  <w:num w:numId="8">
    <w:abstractNumId w:val="7"/>
  </w:num>
  <w:num w:numId="9">
    <w:abstractNumId w:val="8"/>
  </w:num>
  <w:num w:numId="10">
    <w:abstractNumId w:val="36"/>
  </w:num>
  <w:num w:numId="11">
    <w:abstractNumId w:val="17"/>
  </w:num>
  <w:num w:numId="12">
    <w:abstractNumId w:val="23"/>
  </w:num>
  <w:num w:numId="13">
    <w:abstractNumId w:val="34"/>
  </w:num>
  <w:num w:numId="14">
    <w:abstractNumId w:val="35"/>
  </w:num>
  <w:num w:numId="15">
    <w:abstractNumId w:val="14"/>
  </w:num>
  <w:num w:numId="16">
    <w:abstractNumId w:val="27"/>
  </w:num>
  <w:num w:numId="17">
    <w:abstractNumId w:val="31"/>
  </w:num>
  <w:num w:numId="18">
    <w:abstractNumId w:val="0"/>
  </w:num>
  <w:num w:numId="19">
    <w:abstractNumId w:val="24"/>
  </w:num>
  <w:num w:numId="20">
    <w:abstractNumId w:val="3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7">
    <w:abstractNumId w:val="15"/>
  </w:num>
  <w:num w:numId="28">
    <w:abstractNumId w:val="3"/>
  </w:num>
  <w:num w:numId="29">
    <w:abstractNumId w:val="28"/>
  </w:num>
  <w:num w:numId="30">
    <w:abstractNumId w:val="18"/>
  </w:num>
  <w:num w:numId="31">
    <w:abstractNumId w:val="9"/>
  </w:num>
  <w:num w:numId="32">
    <w:abstractNumId w:val="1"/>
  </w:num>
  <w:num w:numId="33">
    <w:abstractNumId w:val="26"/>
  </w:num>
  <w:num w:numId="34">
    <w:abstractNumId w:val="19"/>
  </w:num>
  <w:num w:numId="35">
    <w:abstractNumId w:val="2"/>
  </w:num>
  <w:num w:numId="36">
    <w:abstractNumId w:val="6"/>
  </w:num>
  <w:num w:numId="37">
    <w:abstractNumId w:val="20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B23"/>
    <w:rsid w:val="00444B23"/>
    <w:rsid w:val="008134CF"/>
    <w:rsid w:val="00A574BA"/>
    <w:rsid w:val="00B25F35"/>
    <w:rsid w:val="00C03DDC"/>
    <w:rsid w:val="00C71EAD"/>
    <w:rsid w:val="00E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444B2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444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444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44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44B23"/>
  </w:style>
  <w:style w:type="paragraph" w:customStyle="1" w:styleId="ConsPlusNormal">
    <w:name w:val="ConsPlusNormal"/>
    <w:link w:val="ConsPlusNormal0"/>
    <w:rsid w:val="00444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444B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4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4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444B23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semiHidden/>
    <w:unhideWhenUsed/>
    <w:rsid w:val="00444B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44B2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444B23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444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rsid w:val="00444B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44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444B23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0">
    <w:name w:val="consplusnormal0"/>
    <w:basedOn w:val="a"/>
    <w:rsid w:val="00444B23"/>
    <w:pPr>
      <w:spacing w:before="100" w:after="100"/>
      <w:ind w:firstLine="120"/>
    </w:pPr>
    <w:rPr>
      <w:rFonts w:ascii="Verdana" w:hAnsi="Verdana"/>
    </w:rPr>
  </w:style>
  <w:style w:type="paragraph" w:styleId="af3">
    <w:name w:val="footnote text"/>
    <w:basedOn w:val="a"/>
    <w:link w:val="af4"/>
    <w:uiPriority w:val="99"/>
    <w:unhideWhenUsed/>
    <w:rsid w:val="00444B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44B23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444B23"/>
    <w:rPr>
      <w:rFonts w:cs="Times New Roman"/>
      <w:vertAlign w:val="superscript"/>
    </w:rPr>
  </w:style>
  <w:style w:type="character" w:styleId="af6">
    <w:name w:val="annotation reference"/>
    <w:rsid w:val="00444B23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444B2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444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444B23"/>
    <w:rPr>
      <w:b/>
      <w:bCs/>
    </w:rPr>
  </w:style>
  <w:style w:type="character" w:customStyle="1" w:styleId="afa">
    <w:name w:val="Тема примечания Знак"/>
    <w:basedOn w:val="af8"/>
    <w:link w:val="af9"/>
    <w:rsid w:val="00444B23"/>
    <w:rPr>
      <w:b/>
      <w:bCs/>
    </w:rPr>
  </w:style>
  <w:style w:type="numbering" w:customStyle="1" w:styleId="1">
    <w:name w:val="Стиль1"/>
    <w:rsid w:val="00444B23"/>
    <w:pPr>
      <w:numPr>
        <w:numId w:val="25"/>
      </w:numPr>
    </w:pPr>
  </w:style>
  <w:style w:type="paragraph" w:customStyle="1" w:styleId="afb">
    <w:name w:val="Название проектного документа"/>
    <w:basedOn w:val="a"/>
    <w:rsid w:val="00444B2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uiPriority w:val="99"/>
    <w:rsid w:val="00444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c">
    <w:name w:val="Table Grid"/>
    <w:basedOn w:val="a1"/>
    <w:uiPriority w:val="59"/>
    <w:unhideWhenUsed/>
    <w:rsid w:val="00444B2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97BA30B254F08DF7D8CCAEF380E13E897705D8DE3EE65E67CA99505929D35F379CBE58B2D4429Q7k7L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049&amp;dst=15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s://login.consultant.ru/link/?req=doc&amp;base=LAW&amp;n=77193&amp;dst=101358&amp;field=134&amp;date=04.04.202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11426</Words>
  <Characters>65129</Characters>
  <Application>Microsoft Office Word</Application>
  <DocSecurity>0</DocSecurity>
  <Lines>542</Lines>
  <Paragraphs>152</Paragraphs>
  <ScaleCrop>false</ScaleCrop>
  <Company/>
  <LinksUpToDate>false</LinksUpToDate>
  <CharactersWithSpaces>76403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2024-05-23T06:42:00Z</dcterms:created>
  <dcterms:modified xsi:type="dcterms:W3CDTF">2024-10-25T08:20:00Z</dcterms:modified>
</cp:coreProperties>
</file>